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0389" w14:textId="77777777" w:rsidR="00C15627" w:rsidRDefault="00C15627" w:rsidP="00C15627">
      <w:pPr>
        <w:jc w:val="center"/>
        <w:rPr>
          <w:rStyle w:val="fontstyle21"/>
        </w:rPr>
      </w:pPr>
      <w:r>
        <w:rPr>
          <w:rStyle w:val="fontstyle01"/>
        </w:rPr>
        <w:t>ŠIAULIŲ LOPŠELIS – DARŽELIS „ŽIOGELIS“</w:t>
      </w:r>
      <w:r>
        <w:rPr>
          <w:rFonts w:ascii="TimesNewRomanPS-BoldMT" w:hAnsi="TimesNewRomanPS-BoldMT"/>
          <w:b/>
          <w:bCs/>
          <w:color w:val="000000"/>
        </w:rPr>
        <w:br/>
      </w:r>
      <w:r>
        <w:rPr>
          <w:rStyle w:val="fontstyle21"/>
        </w:rPr>
        <w:t>190529723 DAINŲ G. 11, ŠIAULIAI</w:t>
      </w:r>
    </w:p>
    <w:p w14:paraId="4BBB68E0" w14:textId="77777777" w:rsidR="00C15627" w:rsidRDefault="00C15627" w:rsidP="00C15627">
      <w:pPr>
        <w:jc w:val="center"/>
        <w:rPr>
          <w:rStyle w:val="fontstyle01"/>
        </w:rPr>
      </w:pPr>
      <w:r>
        <w:rPr>
          <w:rFonts w:ascii="TimesNewRomanPSMT" w:hAnsi="TimesNewRomanPSMT"/>
          <w:color w:val="000000"/>
        </w:rPr>
        <w:br/>
      </w:r>
      <w:r>
        <w:rPr>
          <w:rStyle w:val="fontstyle01"/>
        </w:rPr>
        <w:t>201</w:t>
      </w:r>
      <w:r w:rsidR="00912B47">
        <w:rPr>
          <w:rStyle w:val="fontstyle01"/>
        </w:rPr>
        <w:t>9</w:t>
      </w:r>
      <w:r>
        <w:rPr>
          <w:rStyle w:val="fontstyle01"/>
        </w:rPr>
        <w:t xml:space="preserve"> M. GRUODŽIO 31 D. METINIŲ FINANSINIŲ ATASKAITŲ RINKINIO</w:t>
      </w:r>
      <w:r>
        <w:rPr>
          <w:rFonts w:ascii="TimesNewRomanPS-BoldMT" w:hAnsi="TimesNewRomanPS-BoldMT"/>
          <w:b/>
          <w:bCs/>
          <w:color w:val="000000"/>
        </w:rPr>
        <w:br/>
      </w:r>
      <w:r>
        <w:rPr>
          <w:rStyle w:val="fontstyle01"/>
        </w:rPr>
        <w:t>AIŠKINAMASIS RAŠTAS</w:t>
      </w:r>
    </w:p>
    <w:p w14:paraId="6FB32580" w14:textId="77777777" w:rsidR="00C15627" w:rsidRDefault="00C15627" w:rsidP="00C15627">
      <w:pPr>
        <w:jc w:val="center"/>
        <w:rPr>
          <w:rStyle w:val="fontstyle01"/>
        </w:rPr>
      </w:pPr>
      <w:r>
        <w:rPr>
          <w:rFonts w:ascii="TimesNewRomanPS-BoldMT" w:hAnsi="TimesNewRomanPS-BoldMT"/>
          <w:b/>
          <w:bCs/>
          <w:color w:val="000000"/>
        </w:rPr>
        <w:br/>
      </w:r>
      <w:r>
        <w:rPr>
          <w:rStyle w:val="fontstyle01"/>
        </w:rPr>
        <w:t>I. BENDROJI DALIS</w:t>
      </w:r>
    </w:p>
    <w:p w14:paraId="46B28E52" w14:textId="77777777" w:rsidR="00C15627" w:rsidRDefault="00C15627" w:rsidP="00C15627">
      <w:pPr>
        <w:ind w:left="567" w:firstLine="567"/>
        <w:jc w:val="both"/>
        <w:rPr>
          <w:rStyle w:val="fontstyle21"/>
        </w:rPr>
      </w:pPr>
    </w:p>
    <w:p w14:paraId="4B0AAC24" w14:textId="77777777" w:rsidR="00912B47" w:rsidRPr="00912B47" w:rsidRDefault="00C1562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1. Įstaiga yra viešasis juridinis asmuo, turintis atsiskaitomąją sąskaitą AB „Swedbank“ banke ir herbinį antspaudą. Buveinės adresas: Dainų g. 11, Šiauliai, įstaigos kodas – 190529723.</w:t>
      </w:r>
    </w:p>
    <w:p w14:paraId="737ABE70" w14:textId="77777777" w:rsidR="00C15627" w:rsidRPr="00912B47" w:rsidRDefault="00912B4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 xml:space="preserve">2. </w:t>
      </w:r>
      <w:r w:rsidR="00C15627" w:rsidRPr="00912B47">
        <w:rPr>
          <w:rStyle w:val="fontstyle21"/>
          <w:rFonts w:ascii="Times New Roman" w:hAnsi="Times New Roman" w:cs="Times New Roman"/>
        </w:rPr>
        <w:t>Šiaulių lopšelis-darželis „Žiogelis“ (toliau – įstaiga) biudžetinė įstaiga, finansuojama iš</w:t>
      </w:r>
      <w:r w:rsidRPr="00912B47">
        <w:rPr>
          <w:rStyle w:val="fontstyle21"/>
          <w:rFonts w:ascii="Times New Roman" w:hAnsi="Times New Roman" w:cs="Times New Roman"/>
        </w:rPr>
        <w:t xml:space="preserve"> </w:t>
      </w:r>
      <w:r w:rsidR="00C15627" w:rsidRPr="00912B47">
        <w:rPr>
          <w:rStyle w:val="fontstyle21"/>
          <w:rFonts w:ascii="Times New Roman" w:hAnsi="Times New Roman" w:cs="Times New Roman"/>
        </w:rPr>
        <w:t>Šiaulių miesto savivaldybės biudžeto, iš Lietuvos Respublikos valstybės biudžeto ir kitų šaltinių.</w:t>
      </w:r>
    </w:p>
    <w:p w14:paraId="46E8B4F7" w14:textId="77777777" w:rsidR="00C15627" w:rsidRPr="00912B47" w:rsidRDefault="00C1562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3. Savininko teises ir pareigas įgyvendinanti institucija yra Šiaulių miesto savivaldybė,</w:t>
      </w:r>
      <w:r w:rsidR="00912B47" w:rsidRPr="00912B47">
        <w:rPr>
          <w:rStyle w:val="fontstyle21"/>
          <w:rFonts w:ascii="Times New Roman" w:hAnsi="Times New Roman" w:cs="Times New Roman"/>
        </w:rPr>
        <w:t xml:space="preserve"> </w:t>
      </w:r>
      <w:r w:rsidRPr="00912B47">
        <w:rPr>
          <w:rStyle w:val="fontstyle21"/>
          <w:rFonts w:ascii="Times New Roman" w:hAnsi="Times New Roman" w:cs="Times New Roman"/>
        </w:rPr>
        <w:t>kuri koordinuoja įstaigos veiklą, tvirtina ir keičia teisės aktų nustatyta tvarka įstaigos nuostatus, priima sprendimus dėl pakeitimų, sprendžia kitus įstatymuose jos kompetencijai priskirtus klausimus.</w:t>
      </w:r>
    </w:p>
    <w:p w14:paraId="68733F52" w14:textId="3E33FE11" w:rsidR="00912B47" w:rsidRPr="00912B47" w:rsidRDefault="00C15627" w:rsidP="005D304D">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 xml:space="preserve">4. Subjekto ataskaitinio laikotarpio vidutinis darbuotojų skaičius yra </w:t>
      </w:r>
      <w:r w:rsidR="00912B47" w:rsidRPr="00912B47">
        <w:rPr>
          <w:rStyle w:val="fontstyle21"/>
          <w:rFonts w:ascii="Times New Roman" w:hAnsi="Times New Roman" w:cs="Times New Roman"/>
        </w:rPr>
        <w:t>58</w:t>
      </w:r>
      <w:r w:rsidRPr="00912B47">
        <w:rPr>
          <w:rStyle w:val="fontstyle21"/>
          <w:rFonts w:ascii="Times New Roman" w:hAnsi="Times New Roman" w:cs="Times New Roman"/>
        </w:rPr>
        <w:t>, ataskaitinio</w:t>
      </w:r>
      <w:r w:rsidR="00912B47" w:rsidRPr="00912B47">
        <w:rPr>
          <w:rStyle w:val="fontstyle21"/>
          <w:rFonts w:ascii="Times New Roman" w:hAnsi="Times New Roman" w:cs="Times New Roman"/>
        </w:rPr>
        <w:t xml:space="preserve"> </w:t>
      </w:r>
      <w:r w:rsidRPr="00912B47">
        <w:rPr>
          <w:rStyle w:val="fontstyle21"/>
          <w:rFonts w:ascii="Times New Roman" w:hAnsi="Times New Roman" w:cs="Times New Roman"/>
        </w:rPr>
        <w:t xml:space="preserve">laikotarpio pabaigoje </w:t>
      </w:r>
      <w:r w:rsidRPr="005D304D">
        <w:rPr>
          <w:rStyle w:val="fontstyle21"/>
          <w:rFonts w:ascii="Times New Roman" w:hAnsi="Times New Roman" w:cs="Times New Roman"/>
        </w:rPr>
        <w:t xml:space="preserve">patvirtinti </w:t>
      </w:r>
      <w:r w:rsidR="005D304D" w:rsidRPr="005D304D">
        <w:rPr>
          <w:rStyle w:val="fontstyle21"/>
          <w:rFonts w:ascii="Times New Roman" w:hAnsi="Times New Roman" w:cs="Times New Roman"/>
        </w:rPr>
        <w:t>53,5</w:t>
      </w:r>
      <w:r w:rsidRPr="005D304D">
        <w:rPr>
          <w:rStyle w:val="fontstyle21"/>
          <w:rFonts w:ascii="Times New Roman" w:hAnsi="Times New Roman" w:cs="Times New Roman"/>
        </w:rPr>
        <w:t xml:space="preserve"> etatai. Įstaigoje veikia 13 ikimokyklinio ugdymo grupių. Įstaiga</w:t>
      </w:r>
      <w:r w:rsidR="00912B47" w:rsidRPr="005D304D">
        <w:rPr>
          <w:rStyle w:val="fontstyle21"/>
          <w:rFonts w:ascii="Times New Roman" w:hAnsi="Times New Roman" w:cs="Times New Roman"/>
        </w:rPr>
        <w:t xml:space="preserve"> </w:t>
      </w:r>
      <w:r w:rsidRPr="005D304D">
        <w:rPr>
          <w:rStyle w:val="fontstyle21"/>
          <w:rFonts w:ascii="Times New Roman" w:hAnsi="Times New Roman" w:cs="Times New Roman"/>
        </w:rPr>
        <w:t>vykdo Švietimo prieinamumo ir kokybės užtikrinimo</w:t>
      </w:r>
      <w:r w:rsidRPr="00912B47">
        <w:rPr>
          <w:rStyle w:val="fontstyle21"/>
          <w:rFonts w:ascii="Times New Roman" w:hAnsi="Times New Roman" w:cs="Times New Roman"/>
        </w:rPr>
        <w:t xml:space="preserve"> programą. Pagrindinė įstaigos funkcija ikimokyklinio amžiaus vaikų ugdymas. Taip pat įstaiga vykdo priešmokyklinio amžiaus vaikų</w:t>
      </w:r>
      <w:r w:rsidR="00912B47" w:rsidRPr="00912B47">
        <w:rPr>
          <w:rStyle w:val="fontstyle21"/>
          <w:rFonts w:ascii="Times New Roman" w:hAnsi="Times New Roman" w:cs="Times New Roman"/>
        </w:rPr>
        <w:t xml:space="preserve"> </w:t>
      </w:r>
      <w:r w:rsidRPr="00912B47">
        <w:rPr>
          <w:rStyle w:val="fontstyle21"/>
          <w:rFonts w:ascii="Times New Roman" w:hAnsi="Times New Roman" w:cs="Times New Roman"/>
        </w:rPr>
        <w:t>ugdymą, kultūrinį, sportinį švietimą, teikia maitinimo paslaugas.</w:t>
      </w:r>
    </w:p>
    <w:p w14:paraId="28511398" w14:textId="77777777" w:rsidR="00912B47" w:rsidRPr="00912B47" w:rsidRDefault="00912B47" w:rsidP="00912B47">
      <w:pPr>
        <w:spacing w:after="0" w:line="360" w:lineRule="auto"/>
        <w:ind w:firstLine="851"/>
        <w:jc w:val="both"/>
        <w:rPr>
          <w:rFonts w:ascii="Times New Roman" w:hAnsi="Times New Roman" w:cs="Times New Roman"/>
          <w:color w:val="000000"/>
          <w:sz w:val="24"/>
          <w:szCs w:val="24"/>
        </w:rPr>
      </w:pPr>
      <w:r w:rsidRPr="00912B47">
        <w:rPr>
          <w:rStyle w:val="fontstyle21"/>
          <w:rFonts w:ascii="Times New Roman" w:hAnsi="Times New Roman" w:cs="Times New Roman"/>
        </w:rPr>
        <w:t xml:space="preserve">5. </w:t>
      </w:r>
      <w:r w:rsidR="00C15627" w:rsidRPr="00912B47">
        <w:rPr>
          <w:rStyle w:val="fontstyle21"/>
          <w:rFonts w:ascii="Times New Roman" w:hAnsi="Times New Roman" w:cs="Times New Roman"/>
        </w:rPr>
        <w:t>Kontroliuojamų ir asocijuotų subjektų lopšelis-darželis neturi.</w:t>
      </w:r>
    </w:p>
    <w:p w14:paraId="496969C9" w14:textId="77A473C8" w:rsidR="00C15627" w:rsidRPr="00912B47" w:rsidRDefault="00912B47" w:rsidP="00912B47">
      <w:pPr>
        <w:spacing w:after="0" w:line="360" w:lineRule="auto"/>
        <w:ind w:firstLine="851"/>
        <w:jc w:val="both"/>
        <w:rPr>
          <w:rStyle w:val="fontstyle21"/>
          <w:rFonts w:ascii="Times New Roman" w:hAnsi="Times New Roman" w:cs="Times New Roman"/>
        </w:rPr>
      </w:pPr>
      <w:r w:rsidRPr="00912B47">
        <w:rPr>
          <w:rFonts w:ascii="Times New Roman" w:hAnsi="Times New Roman" w:cs="Times New Roman"/>
          <w:color w:val="000000"/>
          <w:sz w:val="24"/>
          <w:szCs w:val="24"/>
        </w:rPr>
        <w:t xml:space="preserve">6. </w:t>
      </w:r>
      <w:r w:rsidR="00C15627" w:rsidRPr="00912B47">
        <w:rPr>
          <w:rStyle w:val="fontstyle21"/>
          <w:rFonts w:ascii="Times New Roman" w:hAnsi="Times New Roman" w:cs="Times New Roman"/>
        </w:rPr>
        <w:t>Įstaigos finansinės ataskaitos teikiamos už pilnus 201</w:t>
      </w:r>
      <w:r w:rsidRPr="00912B47">
        <w:rPr>
          <w:rStyle w:val="fontstyle21"/>
          <w:rFonts w:ascii="Times New Roman" w:hAnsi="Times New Roman" w:cs="Times New Roman"/>
        </w:rPr>
        <w:t>9</w:t>
      </w:r>
      <w:r w:rsidR="00C15627" w:rsidRPr="00912B47">
        <w:rPr>
          <w:rStyle w:val="fontstyle21"/>
          <w:rFonts w:ascii="Times New Roman" w:hAnsi="Times New Roman" w:cs="Times New Roman"/>
        </w:rPr>
        <w:t xml:space="preserve"> </w:t>
      </w:r>
      <w:r w:rsidR="005D304D">
        <w:rPr>
          <w:rStyle w:val="fontstyle21"/>
          <w:rFonts w:ascii="Times New Roman" w:hAnsi="Times New Roman" w:cs="Times New Roman"/>
        </w:rPr>
        <w:t>kalendorinius</w:t>
      </w:r>
      <w:r w:rsidR="00C15627" w:rsidRPr="00912B47">
        <w:rPr>
          <w:rStyle w:val="fontstyle21"/>
          <w:rFonts w:ascii="Times New Roman" w:hAnsi="Times New Roman" w:cs="Times New Roman"/>
        </w:rPr>
        <w:t xml:space="preserve"> metus.</w:t>
      </w:r>
      <w:r w:rsidRPr="00912B47">
        <w:rPr>
          <w:rStyle w:val="fontstyle21"/>
          <w:rFonts w:ascii="Times New Roman" w:hAnsi="Times New Roman" w:cs="Times New Roman"/>
        </w:rPr>
        <w:t xml:space="preserve"> </w:t>
      </w:r>
      <w:r w:rsidRPr="00912B47">
        <w:rPr>
          <w:rFonts w:ascii="Times New Roman" w:hAnsi="Times New Roman" w:cs="Times New Roman"/>
          <w:sz w:val="24"/>
          <w:szCs w:val="24"/>
        </w:rPr>
        <w:t>Ataskaitiniu laikotarpiu buhalterinė apskaita nesikeitė, apskaitiniai įverčiai nebuvo keičiami, nebuvo nustatyta esminių klaidų, kurios padarytos praėjusių ataskaitinių laikotarpių finansinėse ataskaitose.</w:t>
      </w:r>
    </w:p>
    <w:p w14:paraId="6C0C2D5E" w14:textId="77777777" w:rsidR="00C15627" w:rsidRPr="00912B47" w:rsidRDefault="00C1562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7. Finansinėse ataskaitose pateikiami duomenys išreikšti Lietuvos Respublikos piniginiais vienetais – eurais.</w:t>
      </w:r>
    </w:p>
    <w:p w14:paraId="2A3557D3" w14:textId="77777777" w:rsidR="00C15627" w:rsidRDefault="00C15627" w:rsidP="00C15627">
      <w:pPr>
        <w:jc w:val="both"/>
        <w:rPr>
          <w:rStyle w:val="fontstyle21"/>
        </w:rPr>
      </w:pPr>
    </w:p>
    <w:p w14:paraId="5B770A0D" w14:textId="77777777" w:rsidR="00C15627" w:rsidRDefault="00C15627" w:rsidP="00C15627">
      <w:pPr>
        <w:jc w:val="center"/>
        <w:rPr>
          <w:rStyle w:val="fontstyle01"/>
        </w:rPr>
      </w:pPr>
      <w:r>
        <w:rPr>
          <w:rStyle w:val="fontstyle01"/>
        </w:rPr>
        <w:t>II. APSKAITOS POLITIKA</w:t>
      </w:r>
    </w:p>
    <w:p w14:paraId="00C96ABF" w14:textId="77777777" w:rsidR="00C15627" w:rsidRDefault="00C15627" w:rsidP="00C15627">
      <w:pPr>
        <w:spacing w:after="0" w:line="360" w:lineRule="auto"/>
        <w:ind w:firstLine="851"/>
        <w:jc w:val="both"/>
        <w:rPr>
          <w:rStyle w:val="fontstyle21"/>
        </w:rPr>
      </w:pPr>
      <w:r>
        <w:rPr>
          <w:rStyle w:val="fontstyle21"/>
        </w:rPr>
        <w:t>8. Šiaulių lopšelio-darželio ,,Žiogelis’’ buhalterinė apskaita tvarkoma vadovaujantis LR</w:t>
      </w:r>
      <w:r w:rsidR="00912B47">
        <w:rPr>
          <w:rStyle w:val="fontstyle21"/>
        </w:rPr>
        <w:t xml:space="preserve"> </w:t>
      </w:r>
      <w:r>
        <w:rPr>
          <w:rStyle w:val="fontstyle21"/>
        </w:rPr>
        <w:t>teisės aktais: Viešojo sektoriaus atskaitomybės įstatymu, buhalterinės apskaitos įstatymu ir kt.</w:t>
      </w:r>
      <w:r w:rsidR="00912B47">
        <w:rPr>
          <w:rStyle w:val="fontstyle21"/>
        </w:rPr>
        <w:t xml:space="preserve"> </w:t>
      </w:r>
      <w:r>
        <w:rPr>
          <w:rStyle w:val="fontstyle21"/>
        </w:rPr>
        <w:t>Parengta finansinė atskaitomybė atitinka VSAFAS, kaip nurodyta Viešojo sektoriaus atskaitomybės įstatymo 21 straipsnio 6 dalyje.</w:t>
      </w:r>
    </w:p>
    <w:p w14:paraId="4A10C294" w14:textId="77777777" w:rsidR="00C15627" w:rsidRDefault="00C15627" w:rsidP="00C15627">
      <w:pPr>
        <w:spacing w:after="0" w:line="360" w:lineRule="auto"/>
        <w:ind w:firstLine="851"/>
        <w:jc w:val="both"/>
        <w:rPr>
          <w:rStyle w:val="fontstyle21"/>
        </w:rPr>
      </w:pPr>
      <w:r>
        <w:rPr>
          <w:rStyle w:val="fontstyle21"/>
        </w:rPr>
        <w:lastRenderedPageBreak/>
        <w:t>9. Įstaiga, tvarkydama buhalterinę apskaitą ir rengdama finansines ataskaitas, vadovaujasi</w:t>
      </w:r>
      <w:r w:rsidR="00912B47">
        <w:rPr>
          <w:rStyle w:val="fontstyle21"/>
        </w:rPr>
        <w:t xml:space="preserve"> </w:t>
      </w:r>
      <w:r>
        <w:rPr>
          <w:rStyle w:val="fontstyle21"/>
        </w:rPr>
        <w:t>Lietuvos Respublikos viešojo sektoriaus atskaitomybės įstatymo ir kitų teisės aktų nustatyta tvarka bei</w:t>
      </w:r>
      <w:r w:rsidR="00912B47">
        <w:rPr>
          <w:rStyle w:val="fontstyle21"/>
        </w:rPr>
        <w:t xml:space="preserve"> </w:t>
      </w:r>
      <w:r>
        <w:rPr>
          <w:rStyle w:val="fontstyle21"/>
        </w:rPr>
        <w:t>apskaitos vadovu, kuris patvirtintas 2013 metų birželio 17 įsakymu Nr. V-58.Apskaitos politika užtikrina, kad apskaitos duomenys atitiktų kiekvieno taikytino</w:t>
      </w:r>
      <w:r w:rsidR="00912B47">
        <w:rPr>
          <w:rStyle w:val="fontstyle21"/>
        </w:rPr>
        <w:t xml:space="preserve"> </w:t>
      </w:r>
      <w:r>
        <w:rPr>
          <w:rStyle w:val="fontstyle21"/>
        </w:rPr>
        <w:t>VSAFAS reikalavimus. Jeigu nėra konkretaus VSAFAS reikalavimo, įstaiga vadovaujasi bendraisiais</w:t>
      </w:r>
      <w:r w:rsidR="00912B47">
        <w:rPr>
          <w:rStyle w:val="fontstyle21"/>
        </w:rPr>
        <w:t xml:space="preserve"> </w:t>
      </w:r>
      <w:r>
        <w:rPr>
          <w:rStyle w:val="fontstyle21"/>
        </w:rPr>
        <w:t>apskaitos principais, nustatytais 1-ajame VSAFAS „Finansinių ataskaitų rinkinio pateikimas“.</w:t>
      </w:r>
      <w:r w:rsidR="00912B47">
        <w:rPr>
          <w:rStyle w:val="fontstyle21"/>
        </w:rPr>
        <w:t xml:space="preserve"> </w:t>
      </w:r>
      <w:r>
        <w:rPr>
          <w:rStyle w:val="fontstyle21"/>
        </w:rPr>
        <w:t>Įstaigos finansiniai metai sutampa su kalendoriniais metais, tarpinis ataskaitinis</w:t>
      </w:r>
      <w:r w:rsidR="00912B47">
        <w:rPr>
          <w:rStyle w:val="fontstyle21"/>
        </w:rPr>
        <w:t xml:space="preserve"> </w:t>
      </w:r>
      <w:r>
        <w:rPr>
          <w:rStyle w:val="fontstyle21"/>
        </w:rPr>
        <w:t>laikotarpis sutampa su kalendoriniu ketvirčiu. Apskaitai tvarkyti naudojama buhalterinė programa</w:t>
      </w:r>
      <w:r w:rsidR="00912B47">
        <w:rPr>
          <w:rStyle w:val="fontstyle21"/>
        </w:rPr>
        <w:t xml:space="preserve"> </w:t>
      </w:r>
      <w:r>
        <w:rPr>
          <w:rStyle w:val="fontstyle21"/>
        </w:rPr>
        <w:t>„</w:t>
      </w:r>
      <w:proofErr w:type="spellStart"/>
      <w:r>
        <w:rPr>
          <w:rStyle w:val="fontstyle21"/>
        </w:rPr>
        <w:t>Progra</w:t>
      </w:r>
      <w:proofErr w:type="spellEnd"/>
      <w:r>
        <w:rPr>
          <w:rStyle w:val="fontstyle21"/>
        </w:rPr>
        <w:t>“, kuri pritaikyta apskaitai tvarkyti pagal VSAFAS reikalavimus.</w:t>
      </w:r>
    </w:p>
    <w:p w14:paraId="00059385" w14:textId="77777777" w:rsidR="00C15627" w:rsidRDefault="00C15627" w:rsidP="00C15627">
      <w:pPr>
        <w:spacing w:after="0" w:line="360" w:lineRule="auto"/>
        <w:ind w:firstLine="851"/>
        <w:jc w:val="both"/>
        <w:rPr>
          <w:rStyle w:val="fontstyle21"/>
        </w:rPr>
      </w:pPr>
      <w:r>
        <w:rPr>
          <w:rStyle w:val="fontstyle21"/>
        </w:rPr>
        <w:t xml:space="preserve">10. </w:t>
      </w:r>
      <w:r>
        <w:rPr>
          <w:rStyle w:val="fontstyle31"/>
        </w:rPr>
        <w:t xml:space="preserve">Nematerialus turtas. </w:t>
      </w:r>
      <w:r>
        <w:rPr>
          <w:rStyle w:val="fontstyle21"/>
        </w:rPr>
        <w:t>Nematerialusis turtas yra pripažįstamas, jei atitinka 13-ajameVSAFAS pateiktą sąvoką ir nematerialiajam turtui nustatytus kriterijus. Nematerialusis turtas</w:t>
      </w:r>
      <w:r w:rsidR="00912B47">
        <w:rPr>
          <w:rStyle w:val="fontstyle21"/>
        </w:rPr>
        <w:t xml:space="preserve"> </w:t>
      </w:r>
      <w:r>
        <w:rPr>
          <w:rStyle w:val="fontstyle21"/>
        </w:rPr>
        <w:t>pirminio pripažinimo metu apskaitoje yra registruojamas įsigijimo savikaina. Nematerialiojo turto</w:t>
      </w:r>
      <w:r w:rsidR="00912B47">
        <w:rPr>
          <w:rStyle w:val="fontstyle21"/>
        </w:rPr>
        <w:t xml:space="preserve"> </w:t>
      </w:r>
      <w:r>
        <w:rPr>
          <w:rStyle w:val="fontstyle21"/>
        </w:rPr>
        <w:t>amortizuojamoji vertė yra nuosekliai paskirstoma per visą nustatytą turto naudingo tarnavimo laiką</w:t>
      </w:r>
      <w:r w:rsidR="00912B47">
        <w:rPr>
          <w:rStyle w:val="fontstyle21"/>
        </w:rPr>
        <w:t xml:space="preserve"> </w:t>
      </w:r>
      <w:r>
        <w:rPr>
          <w:rStyle w:val="fontstyle21"/>
        </w:rPr>
        <w:t>tiesiogiai proporcingu metodu pagal konkrečius ilgalaikio turto nusidėvėjimo normatyvus.</w:t>
      </w:r>
    </w:p>
    <w:p w14:paraId="70F8F588" w14:textId="77777777" w:rsidR="00C15627" w:rsidRDefault="00C15627" w:rsidP="00C15627">
      <w:pPr>
        <w:spacing w:after="0" w:line="360" w:lineRule="auto"/>
        <w:ind w:firstLine="851"/>
        <w:jc w:val="both"/>
        <w:rPr>
          <w:rStyle w:val="fontstyle21"/>
        </w:rPr>
      </w:pPr>
      <w:r>
        <w:rPr>
          <w:rStyle w:val="fontstyle31"/>
        </w:rPr>
        <w:t xml:space="preserve">11. Materialus turtas. </w:t>
      </w:r>
      <w:r>
        <w:rPr>
          <w:rStyle w:val="fontstyle21"/>
        </w:rPr>
        <w:t>Ilgalaikis materialusis turtas pripažįstamas ir registruojamas</w:t>
      </w:r>
      <w:r w:rsidR="00912B47">
        <w:rPr>
          <w:rStyle w:val="fontstyle21"/>
        </w:rPr>
        <w:t xml:space="preserve"> </w:t>
      </w:r>
      <w:r>
        <w:rPr>
          <w:rStyle w:val="fontstyle21"/>
        </w:rPr>
        <w:t>apskaitoje, jei jis atitinka ilgalaikio materialiojo turto sąvoką ir VSAFAS nustatytus ilgalaikio</w:t>
      </w:r>
      <w:r w:rsidR="00912B47">
        <w:rPr>
          <w:rStyle w:val="fontstyle21"/>
        </w:rPr>
        <w:t xml:space="preserve"> </w:t>
      </w:r>
      <w:r>
        <w:rPr>
          <w:rStyle w:val="fontstyle21"/>
        </w:rPr>
        <w:t>materialiojo turto pripažinimo kriterijus. Ilgalaikis materialusis turtas pagal pobūdį skirstomas į</w:t>
      </w:r>
      <w:r w:rsidR="00912B47">
        <w:rPr>
          <w:rStyle w:val="fontstyle21"/>
        </w:rPr>
        <w:t xml:space="preserve"> </w:t>
      </w:r>
      <w:r>
        <w:rPr>
          <w:rStyle w:val="fontstyle21"/>
        </w:rPr>
        <w:t>pagrindines grupes, nustatytas VSAFAS. Įsigytas ilgalaikis materialusis turtas pirminio pripažinimo</w:t>
      </w:r>
      <w:r w:rsidR="00912B47">
        <w:rPr>
          <w:rStyle w:val="fontstyle21"/>
        </w:rPr>
        <w:t xml:space="preserve"> </w:t>
      </w:r>
      <w:r>
        <w:rPr>
          <w:rStyle w:val="fontstyle21"/>
        </w:rPr>
        <w:t>momentu apskaitoje registruojamas įsigijimo savikaina. Ilgalaikio materialiojo turto nudėvimoji</w:t>
      </w:r>
      <w:r w:rsidR="00912B47">
        <w:rPr>
          <w:rStyle w:val="fontstyle21"/>
        </w:rPr>
        <w:t xml:space="preserve"> </w:t>
      </w:r>
      <w:r>
        <w:rPr>
          <w:rStyle w:val="fontstyle21"/>
        </w:rPr>
        <w:t>vertė yra nuosekliai paskirstoma per visą turto naudingo tarnavimo laiką. Ilgalaikio materialiojo</w:t>
      </w:r>
      <w:r w:rsidR="00912B47">
        <w:rPr>
          <w:rStyle w:val="fontstyle21"/>
        </w:rPr>
        <w:t xml:space="preserve"> </w:t>
      </w:r>
      <w:r>
        <w:rPr>
          <w:rStyle w:val="fontstyle21"/>
        </w:rPr>
        <w:t>turto vieneto nusidėvėjimas pradedamas skaičiuoti nuo kito mėnesio, kai turtas pradedamas naudoti,</w:t>
      </w:r>
      <w:r w:rsidR="00912B47">
        <w:rPr>
          <w:rStyle w:val="fontstyle21"/>
        </w:rPr>
        <w:t xml:space="preserve"> </w:t>
      </w:r>
      <w:r>
        <w:rPr>
          <w:rStyle w:val="fontstyle21"/>
        </w:rPr>
        <w:t>pirmos dienos, taikant tiesiogiai proporcingą metodą pagal konkrečius ilgalaikio turto nusidėvėjimo</w:t>
      </w:r>
      <w:r w:rsidR="00912B47">
        <w:rPr>
          <w:rStyle w:val="fontstyle21"/>
        </w:rPr>
        <w:t xml:space="preserve"> </w:t>
      </w:r>
      <w:r>
        <w:rPr>
          <w:rStyle w:val="fontstyle21"/>
        </w:rPr>
        <w:t>normatyvus.</w:t>
      </w:r>
    </w:p>
    <w:p w14:paraId="19F066A9" w14:textId="77777777" w:rsidR="00C15627" w:rsidRDefault="00C15627" w:rsidP="00C15627">
      <w:pPr>
        <w:spacing w:after="0" w:line="360" w:lineRule="auto"/>
        <w:ind w:firstLine="851"/>
        <w:jc w:val="both"/>
        <w:rPr>
          <w:rStyle w:val="fontstyle21"/>
        </w:rPr>
      </w:pPr>
      <w:r>
        <w:rPr>
          <w:rStyle w:val="fontstyle31"/>
        </w:rPr>
        <w:t xml:space="preserve">12.Atsargos. </w:t>
      </w:r>
      <w:r>
        <w:rPr>
          <w:rStyle w:val="fontstyle21"/>
        </w:rPr>
        <w:t>Atsargų apskaitos metodai ir taisyklės nustatyti 8-ajame viešojo sektoriaus</w:t>
      </w:r>
      <w:r w:rsidR="00912B47">
        <w:rPr>
          <w:rStyle w:val="fontstyle21"/>
        </w:rPr>
        <w:t xml:space="preserve"> </w:t>
      </w:r>
      <w:r>
        <w:rPr>
          <w:rStyle w:val="fontstyle21"/>
        </w:rPr>
        <w:t>apskaitos ir finansinės atskaitomybės standarte „Atsargos“(toliau – 8-asis VSAFAS). Pirminio</w:t>
      </w:r>
      <w:r w:rsidR="00912B47">
        <w:rPr>
          <w:rStyle w:val="fontstyle21"/>
        </w:rPr>
        <w:t xml:space="preserve"> </w:t>
      </w:r>
      <w:r>
        <w:rPr>
          <w:rStyle w:val="fontstyle21"/>
        </w:rPr>
        <w:t>pripažinimo metu atsargos įvertinamos įsigijimo (pasigaminimo) savikaina. Kai atsargos parduodamos</w:t>
      </w:r>
      <w:r w:rsidR="00912B47">
        <w:rPr>
          <w:rStyle w:val="fontstyle21"/>
        </w:rPr>
        <w:t xml:space="preserve"> </w:t>
      </w:r>
      <w:r>
        <w:rPr>
          <w:rStyle w:val="fontstyle21"/>
        </w:rPr>
        <w:t>ar perduodamos, jų balansinė vertė pripažįstama sąnaudomis to laikotarpio, kuriuo pripažįstamos</w:t>
      </w:r>
      <w:r w:rsidR="00912B47">
        <w:rPr>
          <w:rStyle w:val="fontstyle21"/>
        </w:rPr>
        <w:t xml:space="preserve"> </w:t>
      </w:r>
      <w:r>
        <w:rPr>
          <w:rStyle w:val="fontstyle21"/>
        </w:rPr>
        <w:t>atitinkamos pajamos. Atiduoto naudoti inventoriaus vertė iš karto įtraukiama į sąnaudas. Naudojamo</w:t>
      </w:r>
      <w:r w:rsidR="00912B47">
        <w:rPr>
          <w:rStyle w:val="fontstyle21"/>
        </w:rPr>
        <w:t xml:space="preserve"> </w:t>
      </w:r>
      <w:r>
        <w:rPr>
          <w:rStyle w:val="fontstyle21"/>
        </w:rPr>
        <w:t>inventoriaus kiekinė ir vertinė apskaita tvarkoma nebalansinėse sąskaitose.</w:t>
      </w:r>
    </w:p>
    <w:p w14:paraId="369F1339" w14:textId="77777777" w:rsidR="00C15627" w:rsidRDefault="00C15627" w:rsidP="00C15627">
      <w:pPr>
        <w:spacing w:after="0" w:line="360" w:lineRule="auto"/>
        <w:ind w:firstLine="851"/>
        <w:jc w:val="both"/>
        <w:rPr>
          <w:rStyle w:val="fontstyle21"/>
        </w:rPr>
      </w:pPr>
      <w:r>
        <w:rPr>
          <w:rStyle w:val="fontstyle31"/>
        </w:rPr>
        <w:t xml:space="preserve">13.Pinigai ir pinigų ekvivalentai. </w:t>
      </w:r>
      <w:r>
        <w:rPr>
          <w:rStyle w:val="fontstyle21"/>
        </w:rPr>
        <w:t>Pinigus sudaro pinigai banko sąskaitose.</w:t>
      </w:r>
    </w:p>
    <w:p w14:paraId="0FB14388" w14:textId="77777777" w:rsidR="00C15627" w:rsidRDefault="00C15627" w:rsidP="00C15627">
      <w:pPr>
        <w:spacing w:after="0" w:line="360" w:lineRule="auto"/>
        <w:ind w:firstLine="851"/>
        <w:jc w:val="both"/>
        <w:rPr>
          <w:rStyle w:val="fontstyle21"/>
        </w:rPr>
      </w:pPr>
      <w:r>
        <w:rPr>
          <w:rStyle w:val="fontstyle31"/>
        </w:rPr>
        <w:t xml:space="preserve">14.Finansavimo sumos. </w:t>
      </w:r>
      <w:r>
        <w:rPr>
          <w:rStyle w:val="fontstyle21"/>
        </w:rPr>
        <w:t>Finansavimo sumos pripažįstamos, kai atitinka 20-ajame VSAFAS</w:t>
      </w:r>
      <w:r w:rsidR="00912B47">
        <w:rPr>
          <w:rStyle w:val="fontstyle21"/>
        </w:rPr>
        <w:t xml:space="preserve"> </w:t>
      </w:r>
      <w:r>
        <w:rPr>
          <w:rStyle w:val="fontstyle21"/>
        </w:rPr>
        <w:t xml:space="preserve">nustatytus kriterijus. Finansavimo sumos – įstaigos iš valstybės biudžeto, Europos Sąjungos (finansinė parama), užsienio valstybių ir tarptautinių organizacijų bei iš kitų šaltinių gauti arba gautini pinigai arba kitas turtas, skirtas įstaigos nuostatuose nustatytiems tikslams ir programoms </w:t>
      </w:r>
      <w:r>
        <w:rPr>
          <w:rStyle w:val="fontstyle21"/>
        </w:rPr>
        <w:lastRenderedPageBreak/>
        <w:t xml:space="preserve">įgyvendinti. Finansavimo sumos apima ir įstaigos gautus arba gautinus pinigus bei kitas lėšas išlaidoms kompensuoti ir paramos būdu gautą turtą. Finansavimo sumos pagal paskirtį skirstomos į: finansavimo sumas nepiniginiam turtui įsigyti ir finansavimo sumas kitoms išlaidoms kompensuoti. Gautos (gautinos) ir panaudotos finansavimo sumos arba jų dalis pripažįstamos finansavimo pajamomis tais laikotarpiais, kuriais patiriamos su finansavimo sumomis susijusios sąnaudos. </w:t>
      </w:r>
    </w:p>
    <w:p w14:paraId="1E78795F" w14:textId="77777777" w:rsidR="00C15627" w:rsidRDefault="00C15627" w:rsidP="00C15627">
      <w:pPr>
        <w:spacing w:after="0" w:line="360" w:lineRule="auto"/>
        <w:ind w:firstLine="851"/>
        <w:jc w:val="both"/>
        <w:rPr>
          <w:rStyle w:val="fontstyle21"/>
        </w:rPr>
      </w:pPr>
      <w:r>
        <w:rPr>
          <w:rStyle w:val="fontstyle21"/>
        </w:rPr>
        <w:t xml:space="preserve">15. </w:t>
      </w:r>
      <w:r>
        <w:rPr>
          <w:rStyle w:val="fontstyle31"/>
        </w:rPr>
        <w:t xml:space="preserve">Įsipareigojimai. </w:t>
      </w:r>
      <w:r>
        <w:rPr>
          <w:rStyle w:val="fontstyle21"/>
        </w:rPr>
        <w:t xml:space="preserve">Finansinių įsipareigojimų apskaitos principai, metodai ir taisyklės nustatyti vadovaujantis 17-ajame VSAFAS, 18-ajame viešojo sektoriaus apskaitos ir finansinės atskaitomybės standarte Įsipareigojimai skirstomi į ilgalaikius ir trumpalaikius. </w:t>
      </w:r>
    </w:p>
    <w:p w14:paraId="0ED4F780" w14:textId="77777777" w:rsidR="00C15627" w:rsidRDefault="00C15627" w:rsidP="00C15627">
      <w:pPr>
        <w:spacing w:after="0" w:line="360" w:lineRule="auto"/>
        <w:ind w:firstLine="851"/>
        <w:jc w:val="both"/>
        <w:rPr>
          <w:rStyle w:val="fontstyle21"/>
        </w:rPr>
      </w:pPr>
      <w:r>
        <w:rPr>
          <w:rStyle w:val="fontstyle31"/>
        </w:rPr>
        <w:t xml:space="preserve">16. Pajamos. </w:t>
      </w:r>
      <w:r>
        <w:rPr>
          <w:rStyle w:val="fontstyle21"/>
        </w:rPr>
        <w:t xml:space="preserve">Pajamų apskaitos principai, metodai ir taisyklės apskaitos politikoje nustatyti vadovaujantis 10-ajame VSAFAS „Kitos pajamos“ (toliau 10-asis VSAFAS) ir 20-ajame VSAFAS nustatyta tvarka. 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 panaudojant detalizuojančius požymius. Pajamos registruojamos apskaitoje ir rodomos finansinėse ataskaitose tą ataskaitinį laikotarpį, kurį yra uždirbamos, </w:t>
      </w:r>
      <w:proofErr w:type="spellStart"/>
      <w:r>
        <w:rPr>
          <w:rStyle w:val="fontstyle21"/>
        </w:rPr>
        <w:t>t.y</w:t>
      </w:r>
      <w:proofErr w:type="spellEnd"/>
      <w:r>
        <w:rPr>
          <w:rStyle w:val="fontstyle21"/>
        </w:rPr>
        <w:t>. kurį suteikiamos paslaugos ar parduodamas turtas ar kt., nepriklausomai nuo pinigų gavimo momento.</w:t>
      </w:r>
    </w:p>
    <w:p w14:paraId="1B278FA4" w14:textId="77777777" w:rsidR="00C15627" w:rsidRDefault="00C15627" w:rsidP="00C15627">
      <w:pPr>
        <w:spacing w:after="0" w:line="360" w:lineRule="auto"/>
        <w:ind w:firstLine="851"/>
        <w:jc w:val="both"/>
        <w:rPr>
          <w:rStyle w:val="fontstyle21"/>
        </w:rPr>
      </w:pPr>
      <w:r>
        <w:rPr>
          <w:rStyle w:val="fontstyle21"/>
        </w:rPr>
        <w:t xml:space="preserve"> </w:t>
      </w:r>
      <w:r>
        <w:rPr>
          <w:rStyle w:val="fontstyle31"/>
        </w:rPr>
        <w:t xml:space="preserve">17. Sąnaudos. </w:t>
      </w:r>
      <w:r>
        <w:rPr>
          <w:rStyle w:val="fontstyle21"/>
        </w:rPr>
        <w:t xml:space="preserve">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 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14:paraId="57BE4B83" w14:textId="77777777" w:rsidR="00C15627" w:rsidRDefault="00C15627" w:rsidP="004C5D9F">
      <w:pPr>
        <w:spacing w:after="0" w:line="360" w:lineRule="auto"/>
        <w:ind w:firstLine="851"/>
        <w:jc w:val="both"/>
        <w:rPr>
          <w:rStyle w:val="fontstyle21"/>
        </w:rPr>
      </w:pPr>
      <w:r>
        <w:rPr>
          <w:rStyle w:val="fontstyle31"/>
        </w:rPr>
        <w:t xml:space="preserve">18. Segmentai. </w:t>
      </w:r>
      <w:r>
        <w:rPr>
          <w:rStyle w:val="fontstyle21"/>
        </w:rPr>
        <w:t>Informacijos pagal segmentus pateikimo finansinėse ataskaitose reikalavimai nustatyti 25-ajame viešojo sektoriaus apskaitos ir finansinės atskaitomybės standarte „Segmentai“, (toliau – 25-asis VSAFAS). Įstaiga turi tvarkyti apskaitos veiklą pagal segmentus. Segmentai – įstaigos veiklos dalis, apimanti vienos valstybės funkcijos, nustatytos Lietuvos Respublikos valstybės ir savivaldybių biudžetų pajamų ir išlaidų klasifikacijoje, atlikimą. Įstaigos veikla priskiriama vienam segmentui – švietimui.</w:t>
      </w:r>
    </w:p>
    <w:p w14:paraId="7AFABF8E" w14:textId="77777777" w:rsidR="005D304D" w:rsidRDefault="005D304D" w:rsidP="004C5D9F">
      <w:pPr>
        <w:spacing w:after="0" w:line="360" w:lineRule="auto"/>
        <w:ind w:firstLine="851"/>
        <w:jc w:val="both"/>
        <w:rPr>
          <w:rStyle w:val="fontstyle21"/>
        </w:rPr>
      </w:pPr>
    </w:p>
    <w:p w14:paraId="3A63BEA0" w14:textId="77777777" w:rsidR="00C15627" w:rsidRDefault="00C15627" w:rsidP="00C15627">
      <w:pPr>
        <w:spacing w:after="0" w:line="360" w:lineRule="auto"/>
        <w:ind w:firstLine="851"/>
        <w:jc w:val="both"/>
        <w:rPr>
          <w:rStyle w:val="fontstyle21"/>
        </w:rPr>
      </w:pPr>
    </w:p>
    <w:p w14:paraId="1F94D865" w14:textId="77777777" w:rsidR="00C15627" w:rsidRDefault="00C15627" w:rsidP="004C5D9F">
      <w:pPr>
        <w:spacing w:after="0" w:line="360" w:lineRule="auto"/>
        <w:jc w:val="center"/>
        <w:rPr>
          <w:rStyle w:val="fontstyle01"/>
        </w:rPr>
      </w:pPr>
      <w:r>
        <w:rPr>
          <w:rStyle w:val="fontstyle01"/>
        </w:rPr>
        <w:lastRenderedPageBreak/>
        <w:t>III. AIŠKINAMOJO RAŠTO PASTABOS P04 ILGALAIKIS MATERIALUS TURTAS</w:t>
      </w:r>
    </w:p>
    <w:p w14:paraId="2C3E4D1F" w14:textId="77777777" w:rsidR="00C15627" w:rsidRDefault="00C15627" w:rsidP="004C5D9F">
      <w:pPr>
        <w:spacing w:after="0" w:line="360" w:lineRule="auto"/>
        <w:jc w:val="both"/>
        <w:rPr>
          <w:rStyle w:val="fontstyle01"/>
        </w:rPr>
      </w:pPr>
    </w:p>
    <w:p w14:paraId="6D215B1A" w14:textId="77777777" w:rsidR="00C15627" w:rsidRDefault="00C15627" w:rsidP="004C5D9F">
      <w:pPr>
        <w:spacing w:after="0" w:line="360" w:lineRule="auto"/>
        <w:ind w:firstLine="851"/>
        <w:jc w:val="both"/>
        <w:rPr>
          <w:rStyle w:val="fontstyle21"/>
        </w:rPr>
      </w:pPr>
      <w:r>
        <w:rPr>
          <w:rStyle w:val="fontstyle21"/>
        </w:rPr>
        <w:t xml:space="preserve">19. Ilgalaikis materialusis turtas pripažįstamas ir registruojamas apskaitoje, jei jis atitinka ilgalaikio materialiojo turto pripažinimo kriterijus, nurodytus 12 VSAFAS „Ilgalaikis materialusis turtas“. Ilgalaikiu materialiuoju turtu laikomas materialusis turtas, atitinkantis visus šiuos kriterijus: </w:t>
      </w:r>
    </w:p>
    <w:p w14:paraId="33B0E12B" w14:textId="77777777" w:rsidR="00C15627" w:rsidRDefault="00C15627" w:rsidP="004C5D9F">
      <w:pPr>
        <w:spacing w:after="0" w:line="360" w:lineRule="auto"/>
        <w:ind w:firstLine="851"/>
        <w:jc w:val="both"/>
        <w:rPr>
          <w:rStyle w:val="fontstyle21"/>
        </w:rPr>
      </w:pPr>
      <w:r>
        <w:rPr>
          <w:rStyle w:val="fontstyle21"/>
        </w:rPr>
        <w:t xml:space="preserve">1.1. skirtas tam tikroms įstaigos savarankiškoms funkcijoms atlikti: prekėms gaminti, paslaugoms teikti, nuomoti ar administraciniams tikslams; </w:t>
      </w:r>
    </w:p>
    <w:p w14:paraId="23BAF7AE" w14:textId="77777777" w:rsidR="00C15627" w:rsidRDefault="00C15627" w:rsidP="004C5D9F">
      <w:pPr>
        <w:spacing w:after="0" w:line="360" w:lineRule="auto"/>
        <w:ind w:firstLine="851"/>
        <w:jc w:val="both"/>
        <w:rPr>
          <w:rStyle w:val="fontstyle21"/>
        </w:rPr>
      </w:pPr>
      <w:r>
        <w:rPr>
          <w:rStyle w:val="fontstyle21"/>
        </w:rPr>
        <w:t>1.2. numatomas naudoti ilgiau nei vienus metus arba daugiau negu vieną veiklos</w:t>
      </w:r>
      <w:r>
        <w:rPr>
          <w:rFonts w:ascii="TimesNewRomanPSMT" w:hAnsi="TimesNewRomanPSMT"/>
          <w:color w:val="000000"/>
        </w:rPr>
        <w:br/>
      </w:r>
      <w:r>
        <w:rPr>
          <w:rStyle w:val="fontstyle21"/>
        </w:rPr>
        <w:t>ciklą;</w:t>
      </w:r>
    </w:p>
    <w:p w14:paraId="56BC8582" w14:textId="77777777" w:rsidR="00C15627" w:rsidRDefault="00C15627" w:rsidP="004C5D9F">
      <w:pPr>
        <w:spacing w:after="0" w:line="360" w:lineRule="auto"/>
        <w:ind w:firstLine="851"/>
        <w:jc w:val="both"/>
        <w:rPr>
          <w:rStyle w:val="fontstyle21"/>
        </w:rPr>
      </w:pPr>
      <w:r>
        <w:rPr>
          <w:rStyle w:val="fontstyle21"/>
        </w:rPr>
        <w:t>1.3. jo įsigijimo ar pasigaminimo savikaina yra ne mažesnė už minimalią vertę;</w:t>
      </w:r>
    </w:p>
    <w:p w14:paraId="195AA804" w14:textId="77777777" w:rsidR="00C15627" w:rsidRDefault="00C15627" w:rsidP="004C5D9F">
      <w:pPr>
        <w:spacing w:after="0" w:line="360" w:lineRule="auto"/>
        <w:ind w:firstLine="851"/>
        <w:jc w:val="both"/>
        <w:rPr>
          <w:rStyle w:val="fontstyle21"/>
        </w:rPr>
      </w:pPr>
      <w:r>
        <w:rPr>
          <w:rStyle w:val="fontstyle21"/>
        </w:rPr>
        <w:t>1.4. pagrįstai tikėtina, kad įstaiga būsimaisiais laikotarpiais iš turto gaus ekonominės naudos;</w:t>
      </w:r>
    </w:p>
    <w:p w14:paraId="45EC687C" w14:textId="77777777" w:rsidR="00C15627" w:rsidRDefault="00C15627" w:rsidP="004C5D9F">
      <w:pPr>
        <w:spacing w:after="0" w:line="360" w:lineRule="auto"/>
        <w:ind w:firstLine="851"/>
        <w:jc w:val="both"/>
        <w:rPr>
          <w:rStyle w:val="fontstyle21"/>
        </w:rPr>
      </w:pPr>
      <w:r>
        <w:rPr>
          <w:rStyle w:val="fontstyle21"/>
        </w:rPr>
        <w:t>1.5. galima patikimai nustatyti turto įsigijimo ar pasigaminimo savikainą;</w:t>
      </w:r>
    </w:p>
    <w:p w14:paraId="19713E62" w14:textId="77777777" w:rsidR="00C15627" w:rsidRDefault="00C15627" w:rsidP="004C5D9F">
      <w:pPr>
        <w:spacing w:after="0" w:line="360" w:lineRule="auto"/>
        <w:ind w:firstLine="851"/>
        <w:jc w:val="both"/>
        <w:rPr>
          <w:rStyle w:val="fontstyle21"/>
        </w:rPr>
      </w:pPr>
      <w:r>
        <w:rPr>
          <w:rStyle w:val="fontstyle21"/>
        </w:rPr>
        <w:t>1.6. įstaiga turi teisę tuo turtu disponuoti ir jį kontroliuoti;</w:t>
      </w:r>
    </w:p>
    <w:p w14:paraId="2872E735" w14:textId="77777777" w:rsidR="00760C82" w:rsidRDefault="00C15627" w:rsidP="004C5D9F">
      <w:pPr>
        <w:spacing w:after="0" w:line="360" w:lineRule="auto"/>
        <w:ind w:firstLine="851"/>
        <w:jc w:val="both"/>
        <w:rPr>
          <w:rStyle w:val="fontstyle21"/>
        </w:rPr>
      </w:pPr>
      <w:r>
        <w:rPr>
          <w:rStyle w:val="fontstyle21"/>
        </w:rPr>
        <w:t xml:space="preserve">Minimali vertė, nuo kurios turtas pripažįstamas ilgalaikiu materialiuoju nustatoma pagal Vyriausybės nustatytą minimalią viešojo sektoriaus subjekto ilgalaikio materialiojo turto vertę. Minimalios vertės kriterijus netaikomas nekilnojamam turtui, kilnojamosioms kultūros vertybėms, kitoms vertybėms ir transporto priemonėms. Ilgalaikio materialiojo turto nusidėvėjimas skaičiuojamas taikant tiesiogiai proporcingą (tiesinį) metodą pagal konkrečius materialiojo turto nusidėvėjimo normatyvus. Įstaigoje yra šios ilgalaikio materialaus turto grupės: Eil. Nr. IMT grupės pavadinimas Nusidėvėjimo normatyvai metais 1. Pastatas 50-100 2. Mašinos ir įrenginiai 2-25 3. Baldai ir biuro įranga 3-12 </w:t>
      </w:r>
    </w:p>
    <w:p w14:paraId="5B1C992B" w14:textId="77777777" w:rsidR="00C15627" w:rsidRDefault="00C15627" w:rsidP="004C5D9F">
      <w:pPr>
        <w:spacing w:after="0" w:line="360" w:lineRule="auto"/>
        <w:ind w:firstLine="851"/>
        <w:jc w:val="both"/>
        <w:rPr>
          <w:rStyle w:val="fontstyle21"/>
        </w:rPr>
      </w:pPr>
      <w:r>
        <w:rPr>
          <w:rStyle w:val="fontstyle21"/>
        </w:rPr>
        <w:t>20. Sutarčių, pasirašytų dėl ilgalaikio materialiojo turto įsigijimo ateityje paskutinę ataskaitinio laikotarpio dieną neturime. Turto pergrupavimo iš vienos turto grupės į kitą ataskaitiniame laikotarpyje nebuvo. Įstaiga neturi ilgalaikio materialiojo turto, priskirto prie žemės, kilnojamųjų nekilnojamųjų kultūros vertybių grupių. Turto perduoto Turto bankui taip pat nėra. Ilgalaikio turto likutinės vertės: pastato –</w:t>
      </w:r>
      <w:r w:rsidR="00760C82">
        <w:rPr>
          <w:rStyle w:val="fontstyle21"/>
        </w:rPr>
        <w:t>484170,86</w:t>
      </w:r>
      <w:r>
        <w:rPr>
          <w:rStyle w:val="fontstyle21"/>
        </w:rPr>
        <w:t xml:space="preserve"> Eur, mašinų ir įrenginių –</w:t>
      </w:r>
      <w:r w:rsidR="00760C82">
        <w:rPr>
          <w:rStyle w:val="fontstyle21"/>
        </w:rPr>
        <w:t xml:space="preserve"> 8906,97</w:t>
      </w:r>
      <w:r>
        <w:rPr>
          <w:rStyle w:val="fontstyle21"/>
        </w:rPr>
        <w:t xml:space="preserve"> Eur, kitas ilgalaikis materialusis – </w:t>
      </w:r>
      <w:r w:rsidR="00760C82">
        <w:rPr>
          <w:rStyle w:val="fontstyle21"/>
        </w:rPr>
        <w:t>46882,80</w:t>
      </w:r>
      <w:r>
        <w:rPr>
          <w:rStyle w:val="fontstyle21"/>
        </w:rPr>
        <w:t xml:space="preserve"> Eur .(A. II.2-9 eilutės) Pateikiama informacija apie ilgalaikio turto balansinės vertės pagal grupes pasikeitimą per 201</w:t>
      </w:r>
      <w:r w:rsidR="00760C82">
        <w:rPr>
          <w:rStyle w:val="fontstyle21"/>
        </w:rPr>
        <w:t>9</w:t>
      </w:r>
      <w:r>
        <w:rPr>
          <w:rStyle w:val="fontstyle21"/>
        </w:rPr>
        <w:t xml:space="preserve"> metus pagal 12-ojo-VSAFAS 1 priede nustatytą formą (pridedama). Bendra ilgalaikio turto likutinė vertė </w:t>
      </w:r>
      <w:r w:rsidR="00760C82">
        <w:rPr>
          <w:rStyle w:val="fontstyle21"/>
        </w:rPr>
        <w:t>539960,63</w:t>
      </w:r>
      <w:r>
        <w:rPr>
          <w:rStyle w:val="fontstyle21"/>
        </w:rPr>
        <w:t xml:space="preserve"> </w:t>
      </w:r>
      <w:proofErr w:type="spellStart"/>
      <w:r>
        <w:rPr>
          <w:rStyle w:val="fontstyle21"/>
        </w:rPr>
        <w:t>Eur</w:t>
      </w:r>
      <w:proofErr w:type="spellEnd"/>
      <w:r>
        <w:rPr>
          <w:rStyle w:val="fontstyle21"/>
        </w:rPr>
        <w:t>.</w:t>
      </w:r>
    </w:p>
    <w:p w14:paraId="0093AD31" w14:textId="77777777" w:rsidR="005D304D" w:rsidRDefault="005D304D" w:rsidP="004C5D9F">
      <w:pPr>
        <w:spacing w:after="0" w:line="360" w:lineRule="auto"/>
        <w:ind w:firstLine="851"/>
        <w:jc w:val="both"/>
        <w:rPr>
          <w:rStyle w:val="fontstyle21"/>
        </w:rPr>
      </w:pPr>
    </w:p>
    <w:p w14:paraId="3C67D4FE" w14:textId="77777777" w:rsidR="005D304D" w:rsidRDefault="005D304D" w:rsidP="004C5D9F">
      <w:pPr>
        <w:spacing w:after="0" w:line="360" w:lineRule="auto"/>
        <w:ind w:firstLine="851"/>
        <w:jc w:val="both"/>
        <w:rPr>
          <w:rStyle w:val="fontstyle21"/>
        </w:rPr>
      </w:pPr>
    </w:p>
    <w:p w14:paraId="7662E3D8" w14:textId="77777777" w:rsidR="005D304D" w:rsidRDefault="005D304D" w:rsidP="004C5D9F">
      <w:pPr>
        <w:spacing w:after="0" w:line="360" w:lineRule="auto"/>
        <w:ind w:firstLine="851"/>
        <w:jc w:val="both"/>
        <w:rPr>
          <w:rStyle w:val="fontstyle21"/>
        </w:rPr>
      </w:pPr>
    </w:p>
    <w:p w14:paraId="732CFA4F" w14:textId="77777777" w:rsidR="004C5D9F" w:rsidRDefault="004C5D9F" w:rsidP="004C5D9F">
      <w:pPr>
        <w:spacing w:after="0" w:line="360" w:lineRule="auto"/>
        <w:ind w:firstLine="851"/>
        <w:jc w:val="both"/>
        <w:rPr>
          <w:rStyle w:val="fontstyle21"/>
        </w:rPr>
      </w:pPr>
    </w:p>
    <w:p w14:paraId="1F8B93ED" w14:textId="77777777" w:rsidR="004C5D9F" w:rsidRDefault="00C15627" w:rsidP="00C15627">
      <w:pPr>
        <w:jc w:val="center"/>
        <w:rPr>
          <w:rStyle w:val="fontstyle01"/>
        </w:rPr>
      </w:pPr>
      <w:r>
        <w:rPr>
          <w:rStyle w:val="fontstyle01"/>
        </w:rPr>
        <w:lastRenderedPageBreak/>
        <w:t>P10 PER VIENUS METUS GAUTINOS SUMOS</w:t>
      </w:r>
    </w:p>
    <w:p w14:paraId="48B69BE0" w14:textId="24B430CE" w:rsidR="00760C82" w:rsidRDefault="00C15627" w:rsidP="004C5D9F">
      <w:pPr>
        <w:spacing w:after="0" w:line="360" w:lineRule="auto"/>
        <w:ind w:firstLine="851"/>
        <w:jc w:val="both"/>
        <w:rPr>
          <w:rStyle w:val="fontstyle21"/>
        </w:rPr>
      </w:pPr>
      <w:r>
        <w:rPr>
          <w:rStyle w:val="fontstyle21"/>
        </w:rPr>
        <w:t>21. Išankstini</w:t>
      </w:r>
      <w:r w:rsidR="00760C82">
        <w:rPr>
          <w:rStyle w:val="fontstyle21"/>
        </w:rPr>
        <w:t>ai</w:t>
      </w:r>
      <w:r>
        <w:rPr>
          <w:rStyle w:val="fontstyle21"/>
        </w:rPr>
        <w:t xml:space="preserve"> apmokėjim</w:t>
      </w:r>
      <w:r w:rsidR="00760C82">
        <w:rPr>
          <w:rStyle w:val="fontstyle21"/>
        </w:rPr>
        <w:t>ai</w:t>
      </w:r>
      <w:r>
        <w:rPr>
          <w:rStyle w:val="fontstyle21"/>
        </w:rPr>
        <w:t xml:space="preserve"> </w:t>
      </w:r>
      <w:r w:rsidR="00760C82" w:rsidRPr="005D304D">
        <w:rPr>
          <w:rStyle w:val="fontstyle21"/>
        </w:rPr>
        <w:t>30,78</w:t>
      </w:r>
      <w:r>
        <w:rPr>
          <w:rStyle w:val="fontstyle21"/>
        </w:rPr>
        <w:t xml:space="preserve"> </w:t>
      </w:r>
      <w:proofErr w:type="spellStart"/>
      <w:r>
        <w:rPr>
          <w:rStyle w:val="fontstyle21"/>
        </w:rPr>
        <w:t>Eur</w:t>
      </w:r>
      <w:proofErr w:type="spellEnd"/>
      <w:r w:rsidR="005D304D">
        <w:rPr>
          <w:rStyle w:val="fontstyle21"/>
        </w:rPr>
        <w:t xml:space="preserve">. </w:t>
      </w:r>
      <w:r w:rsidR="005D304D">
        <w:rPr>
          <w:rFonts w:ascii="Times New Roman" w:hAnsi="Times New Roman"/>
          <w:sz w:val="20"/>
          <w:szCs w:val="20"/>
        </w:rPr>
        <w:t>VŠĮ „Šiaulių regiono atliekų tvarkymo centras“</w:t>
      </w:r>
      <w:r w:rsidR="005D304D">
        <w:rPr>
          <w:rFonts w:ascii="Times New Roman" w:hAnsi="Times New Roman"/>
          <w:sz w:val="20"/>
          <w:szCs w:val="20"/>
        </w:rPr>
        <w:t xml:space="preserve"> 6,02 </w:t>
      </w:r>
      <w:proofErr w:type="spellStart"/>
      <w:r w:rsidR="005D304D">
        <w:rPr>
          <w:rFonts w:ascii="Times New Roman" w:hAnsi="Times New Roman"/>
          <w:sz w:val="20"/>
          <w:szCs w:val="20"/>
        </w:rPr>
        <w:t>Eur</w:t>
      </w:r>
      <w:proofErr w:type="spellEnd"/>
      <w:r w:rsidR="005D304D">
        <w:rPr>
          <w:rFonts w:ascii="Times New Roman" w:hAnsi="Times New Roman"/>
          <w:sz w:val="20"/>
          <w:szCs w:val="20"/>
        </w:rPr>
        <w:t>.</w:t>
      </w:r>
      <w:r>
        <w:rPr>
          <w:rStyle w:val="fontstyle21"/>
        </w:rPr>
        <w:t>,</w:t>
      </w:r>
      <w:r w:rsidR="005D304D">
        <w:rPr>
          <w:rStyle w:val="fontstyle21"/>
        </w:rPr>
        <w:t xml:space="preserve"> Šiaulių energija 0,01 </w:t>
      </w:r>
      <w:proofErr w:type="spellStart"/>
      <w:r w:rsidR="005D304D">
        <w:rPr>
          <w:rStyle w:val="fontstyle21"/>
        </w:rPr>
        <w:t>Eur</w:t>
      </w:r>
      <w:proofErr w:type="spellEnd"/>
      <w:r w:rsidR="005D304D">
        <w:rPr>
          <w:rStyle w:val="fontstyle21"/>
        </w:rPr>
        <w:t>., UAB „</w:t>
      </w:r>
      <w:proofErr w:type="spellStart"/>
      <w:r w:rsidR="005D304D">
        <w:rPr>
          <w:rStyle w:val="fontstyle21"/>
        </w:rPr>
        <w:t>Ignitis</w:t>
      </w:r>
      <w:proofErr w:type="spellEnd"/>
      <w:r w:rsidR="005D304D">
        <w:rPr>
          <w:rStyle w:val="fontstyle21"/>
        </w:rPr>
        <w:t xml:space="preserve">“ 31,19 </w:t>
      </w:r>
      <w:proofErr w:type="spellStart"/>
      <w:r w:rsidR="005D304D">
        <w:rPr>
          <w:rStyle w:val="fontstyle21"/>
        </w:rPr>
        <w:t>Eur</w:t>
      </w:r>
      <w:proofErr w:type="spellEnd"/>
      <w:r w:rsidR="005D304D">
        <w:rPr>
          <w:rStyle w:val="fontstyle21"/>
        </w:rPr>
        <w:t>.</w:t>
      </w:r>
      <w:r>
        <w:rPr>
          <w:rStyle w:val="fontstyle21"/>
        </w:rPr>
        <w:t xml:space="preserve"> tai ateinančių laikotarpių sąnaudos. (C. II.</w:t>
      </w:r>
      <w:r w:rsidR="004C5D9F">
        <w:rPr>
          <w:rStyle w:val="fontstyle21"/>
        </w:rPr>
        <w:t xml:space="preserve"> </w:t>
      </w:r>
      <w:r>
        <w:rPr>
          <w:rStyle w:val="fontstyle21"/>
        </w:rPr>
        <w:t>eilutė) Pateikiama informacija apie išankstinius apmokėjimus pagal 6-ojo-VSAFAS 6 priede nustatytą</w:t>
      </w:r>
      <w:r w:rsidR="004C5D9F">
        <w:rPr>
          <w:rStyle w:val="fontstyle21"/>
        </w:rPr>
        <w:t xml:space="preserve"> </w:t>
      </w:r>
      <w:r>
        <w:rPr>
          <w:rStyle w:val="fontstyle21"/>
        </w:rPr>
        <w:t>formą (pridedama).</w:t>
      </w:r>
      <w:r w:rsidR="004C5D9F">
        <w:rPr>
          <w:rStyle w:val="fontstyle21"/>
        </w:rPr>
        <w:t xml:space="preserve"> </w:t>
      </w:r>
    </w:p>
    <w:p w14:paraId="2086C3BB" w14:textId="77777777" w:rsidR="004C5D9F" w:rsidRDefault="00C15627" w:rsidP="004C5D9F">
      <w:pPr>
        <w:spacing w:after="0" w:line="360" w:lineRule="auto"/>
        <w:ind w:firstLine="851"/>
        <w:jc w:val="both"/>
        <w:rPr>
          <w:rStyle w:val="fontstyle21"/>
        </w:rPr>
      </w:pPr>
      <w:r>
        <w:rPr>
          <w:rStyle w:val="fontstyle21"/>
        </w:rPr>
        <w:t>22. Gautinos sumos pirminio pripažinimo metu yra įvertinamos įsigijimo savikaina. Vėliau</w:t>
      </w:r>
      <w:r w:rsidR="004C5D9F">
        <w:rPr>
          <w:rStyle w:val="fontstyle21"/>
        </w:rPr>
        <w:t xml:space="preserve"> </w:t>
      </w:r>
      <w:r>
        <w:rPr>
          <w:rStyle w:val="fontstyle21"/>
        </w:rPr>
        <w:t>ilgalaikės gautinos sumos ataskaitose rodomos amortizuota savikaina, atėmus nuvertėjimo nuostolius,</w:t>
      </w:r>
      <w:r w:rsidR="004C5D9F">
        <w:rPr>
          <w:rStyle w:val="fontstyle21"/>
        </w:rPr>
        <w:t xml:space="preserve"> </w:t>
      </w:r>
      <w:r>
        <w:rPr>
          <w:rStyle w:val="fontstyle21"/>
        </w:rPr>
        <w:t>o trumpalaikės gautinos sumos – įsigijimo savikaina, atėmus nuvertėjimo nuostolius. Apie gautinas</w:t>
      </w:r>
      <w:r w:rsidR="004C5D9F">
        <w:rPr>
          <w:rStyle w:val="fontstyle21"/>
        </w:rPr>
        <w:t xml:space="preserve"> </w:t>
      </w:r>
      <w:r>
        <w:rPr>
          <w:rStyle w:val="fontstyle21"/>
        </w:rPr>
        <w:t>sumas pateikta 17-ojo VSAFAS 7 priede.</w:t>
      </w:r>
      <w:r w:rsidR="004C5D9F">
        <w:rPr>
          <w:rStyle w:val="fontstyle21"/>
        </w:rPr>
        <w:t xml:space="preserve"> </w:t>
      </w:r>
      <w:r>
        <w:rPr>
          <w:rStyle w:val="fontstyle21"/>
        </w:rPr>
        <w:t xml:space="preserve">Per vienerius metus gautinas sumas sudaro </w:t>
      </w:r>
      <w:r w:rsidR="00760C82">
        <w:rPr>
          <w:rStyle w:val="fontstyle21"/>
        </w:rPr>
        <w:t>43375,65</w:t>
      </w:r>
      <w:r>
        <w:rPr>
          <w:rStyle w:val="fontstyle21"/>
        </w:rPr>
        <w:t xml:space="preserve"> Eur. Tai gautinos sumos už turto</w:t>
      </w:r>
      <w:r w:rsidR="004C5D9F">
        <w:rPr>
          <w:rStyle w:val="fontstyle21"/>
        </w:rPr>
        <w:t xml:space="preserve"> </w:t>
      </w:r>
      <w:r>
        <w:rPr>
          <w:rStyle w:val="fontstyle21"/>
        </w:rPr>
        <w:t xml:space="preserve">naudojimą, parduotas prekes, turtą, paslaugas – </w:t>
      </w:r>
      <w:r w:rsidR="00760C82">
        <w:rPr>
          <w:rStyle w:val="fontstyle21"/>
        </w:rPr>
        <w:t>3910,98</w:t>
      </w:r>
      <w:r>
        <w:rPr>
          <w:rStyle w:val="fontstyle21"/>
        </w:rPr>
        <w:t xml:space="preserve"> Eur, sukauptos gautinos sumos – </w:t>
      </w:r>
      <w:r w:rsidR="00760C82">
        <w:rPr>
          <w:rStyle w:val="fontstyle21"/>
        </w:rPr>
        <w:t>39365,84</w:t>
      </w:r>
      <w:r w:rsidR="004C5D9F">
        <w:rPr>
          <w:rStyle w:val="fontstyle21"/>
        </w:rPr>
        <w:t xml:space="preserve"> </w:t>
      </w:r>
      <w:r>
        <w:rPr>
          <w:rStyle w:val="fontstyle21"/>
        </w:rPr>
        <w:t xml:space="preserve">Eur. </w:t>
      </w:r>
      <w:r w:rsidR="00760C82">
        <w:rPr>
          <w:rStyle w:val="fontstyle21"/>
        </w:rPr>
        <w:t xml:space="preserve">Kitas gautinas sumas sudaro permoka </w:t>
      </w:r>
      <w:proofErr w:type="spellStart"/>
      <w:r w:rsidR="00760C82">
        <w:rPr>
          <w:rStyle w:val="fontstyle21"/>
        </w:rPr>
        <w:t>soc</w:t>
      </w:r>
      <w:proofErr w:type="spellEnd"/>
      <w:r w:rsidR="00760C82">
        <w:rPr>
          <w:rStyle w:val="fontstyle21"/>
        </w:rPr>
        <w:t xml:space="preserve">. draudimo įmokų. </w:t>
      </w:r>
      <w:r>
        <w:rPr>
          <w:rStyle w:val="fontstyle21"/>
        </w:rPr>
        <w:t>Pateikiama informacija apie per vienerius metus gautinas sumas pagal 17-ojoVSAFAS 7 priede nustatytą formą (pridedama).</w:t>
      </w:r>
      <w:r w:rsidR="004C5D9F">
        <w:rPr>
          <w:rStyle w:val="fontstyle21"/>
        </w:rPr>
        <w:t xml:space="preserve"> </w:t>
      </w:r>
    </w:p>
    <w:p w14:paraId="6D0FB13A" w14:textId="77777777" w:rsidR="00760C82" w:rsidRDefault="00760C82" w:rsidP="004C5D9F">
      <w:pPr>
        <w:spacing w:after="0" w:line="360" w:lineRule="auto"/>
        <w:ind w:firstLine="851"/>
        <w:jc w:val="both"/>
        <w:rPr>
          <w:rStyle w:val="fontstyle21"/>
        </w:rPr>
      </w:pPr>
    </w:p>
    <w:p w14:paraId="0E0EE52D" w14:textId="77777777" w:rsidR="004C5D9F" w:rsidRDefault="00C15627" w:rsidP="00C15627">
      <w:pPr>
        <w:jc w:val="center"/>
        <w:rPr>
          <w:rStyle w:val="fontstyle01"/>
        </w:rPr>
      </w:pPr>
      <w:r>
        <w:rPr>
          <w:rStyle w:val="fontstyle01"/>
        </w:rPr>
        <w:t>P11 PINIGAI IR PINIGŲ EKVIVALENTAI</w:t>
      </w:r>
    </w:p>
    <w:p w14:paraId="6C7AA06C" w14:textId="35FA5AEF" w:rsidR="004C5D9F" w:rsidRDefault="00C15627" w:rsidP="004C5D9F">
      <w:pPr>
        <w:spacing w:after="0" w:line="360" w:lineRule="auto"/>
        <w:ind w:firstLine="851"/>
        <w:jc w:val="both"/>
        <w:rPr>
          <w:rStyle w:val="fontstyle21"/>
        </w:rPr>
      </w:pPr>
      <w:r>
        <w:rPr>
          <w:rStyle w:val="fontstyle21"/>
        </w:rPr>
        <w:t xml:space="preserve">23. Pinigai apskaitomi nacionaline valiuta Eurais. Pinigai atsiskaitomosiose sąskaitose </w:t>
      </w:r>
      <w:r w:rsidR="00760C82">
        <w:rPr>
          <w:rStyle w:val="fontstyle21"/>
        </w:rPr>
        <w:t>8750,02</w:t>
      </w:r>
      <w:r w:rsidR="004C5D9F">
        <w:rPr>
          <w:rStyle w:val="fontstyle21"/>
        </w:rPr>
        <w:t xml:space="preserve"> </w:t>
      </w:r>
      <w:r>
        <w:rPr>
          <w:rStyle w:val="fontstyle21"/>
        </w:rPr>
        <w:t xml:space="preserve">Eur. Paramos </w:t>
      </w:r>
      <w:r w:rsidRPr="00E93118">
        <w:rPr>
          <w:rStyle w:val="fontstyle21"/>
        </w:rPr>
        <w:t xml:space="preserve">sąskaitos likutis </w:t>
      </w:r>
      <w:r w:rsidR="00E93118" w:rsidRPr="00E93118">
        <w:rPr>
          <w:rStyle w:val="fontstyle21"/>
        </w:rPr>
        <w:t>5781</w:t>
      </w:r>
      <w:r w:rsidRPr="00E93118">
        <w:rPr>
          <w:rStyle w:val="fontstyle21"/>
        </w:rPr>
        <w:t>,</w:t>
      </w:r>
      <w:r w:rsidR="00E93118" w:rsidRPr="00E93118">
        <w:rPr>
          <w:rStyle w:val="fontstyle21"/>
        </w:rPr>
        <w:t>63</w:t>
      </w:r>
      <w:r w:rsidR="00E93118">
        <w:rPr>
          <w:rStyle w:val="fontstyle21"/>
        </w:rPr>
        <w:t xml:space="preserve"> </w:t>
      </w:r>
      <w:proofErr w:type="spellStart"/>
      <w:r w:rsidRPr="00E93118">
        <w:rPr>
          <w:rStyle w:val="fontstyle21"/>
        </w:rPr>
        <w:t>Eur</w:t>
      </w:r>
      <w:proofErr w:type="spellEnd"/>
      <w:r w:rsidRPr="00E93118">
        <w:rPr>
          <w:rStyle w:val="fontstyle21"/>
        </w:rPr>
        <w:t xml:space="preserve">., tėvų įnašų likutis </w:t>
      </w:r>
      <w:r w:rsidR="00E93118" w:rsidRPr="00E93118">
        <w:rPr>
          <w:rStyle w:val="fontstyle21"/>
        </w:rPr>
        <w:t xml:space="preserve">175,59 </w:t>
      </w:r>
      <w:proofErr w:type="spellStart"/>
      <w:r w:rsidR="00E93118" w:rsidRPr="00E93118">
        <w:rPr>
          <w:rStyle w:val="fontstyle21"/>
        </w:rPr>
        <w:t>Eur</w:t>
      </w:r>
      <w:proofErr w:type="spellEnd"/>
      <w:r w:rsidR="00E93118" w:rsidRPr="00E93118">
        <w:rPr>
          <w:rStyle w:val="fontstyle21"/>
        </w:rPr>
        <w:t>.,</w:t>
      </w:r>
      <w:r w:rsidR="00E93118">
        <w:rPr>
          <w:rStyle w:val="fontstyle21"/>
        </w:rPr>
        <w:t xml:space="preserve"> projekto lėšų 2792,80 </w:t>
      </w:r>
      <w:proofErr w:type="spellStart"/>
      <w:r w:rsidR="00E93118">
        <w:rPr>
          <w:rStyle w:val="fontstyle21"/>
        </w:rPr>
        <w:t>Eur</w:t>
      </w:r>
      <w:proofErr w:type="spellEnd"/>
      <w:r w:rsidR="00E93118">
        <w:rPr>
          <w:rStyle w:val="fontstyle21"/>
        </w:rPr>
        <w:t xml:space="preserve">. </w:t>
      </w:r>
      <w:r>
        <w:rPr>
          <w:rStyle w:val="fontstyle21"/>
        </w:rPr>
        <w:t>Pateikiama</w:t>
      </w:r>
      <w:r w:rsidR="004C5D9F">
        <w:rPr>
          <w:rStyle w:val="fontstyle21"/>
        </w:rPr>
        <w:t xml:space="preserve"> </w:t>
      </w:r>
      <w:r>
        <w:rPr>
          <w:rStyle w:val="fontstyle21"/>
        </w:rPr>
        <w:t>informacija apie pinigus ir pinigų ekvivalentus pagal 17-ojo-VSAFAS 8 priede</w:t>
      </w:r>
      <w:r w:rsidR="004C5D9F">
        <w:rPr>
          <w:rStyle w:val="fontstyle21"/>
        </w:rPr>
        <w:t xml:space="preserve"> </w:t>
      </w:r>
      <w:r>
        <w:rPr>
          <w:rStyle w:val="fontstyle21"/>
        </w:rPr>
        <w:t>nustatytą formą (pridedama).</w:t>
      </w:r>
    </w:p>
    <w:p w14:paraId="37694E77" w14:textId="77777777" w:rsidR="004C5D9F" w:rsidRDefault="00C15627" w:rsidP="00C15627">
      <w:pPr>
        <w:jc w:val="center"/>
        <w:rPr>
          <w:rStyle w:val="fontstyle01"/>
        </w:rPr>
      </w:pPr>
      <w:r>
        <w:rPr>
          <w:rStyle w:val="fontstyle01"/>
        </w:rPr>
        <w:t>P12 FINANSAVIMO SUMOS</w:t>
      </w:r>
    </w:p>
    <w:p w14:paraId="5DF3EF30" w14:textId="77777777" w:rsidR="004C5D9F" w:rsidRDefault="00C15627" w:rsidP="004C5D9F">
      <w:pPr>
        <w:spacing w:after="0" w:line="360" w:lineRule="auto"/>
        <w:ind w:firstLine="851"/>
        <w:jc w:val="both"/>
        <w:rPr>
          <w:rStyle w:val="fontstyle21"/>
        </w:rPr>
      </w:pPr>
      <w:r>
        <w:rPr>
          <w:rStyle w:val="fontstyle21"/>
        </w:rPr>
        <w:t>24. Finansavimo sumos pripažįstamos, kai atitinka 20-ajame VSAFAS „Finansavimo sumos“</w:t>
      </w:r>
      <w:r w:rsidR="004C5D9F">
        <w:rPr>
          <w:rStyle w:val="fontstyle21"/>
        </w:rPr>
        <w:t xml:space="preserve"> </w:t>
      </w:r>
      <w:r>
        <w:rPr>
          <w:rStyle w:val="fontstyle21"/>
        </w:rPr>
        <w:t>nustatytus kriterijus. Finansavimo sumos – įstaigai iš Lietuvos Respublikos valstybės ir Šiaulių miesto</w:t>
      </w:r>
      <w:r w:rsidR="004C5D9F">
        <w:rPr>
          <w:rStyle w:val="fontstyle21"/>
        </w:rPr>
        <w:t xml:space="preserve"> </w:t>
      </w:r>
      <w:r>
        <w:rPr>
          <w:rStyle w:val="fontstyle21"/>
        </w:rPr>
        <w:t>savivaldybės biudžetų, ES ir kitų šaltinių gauti ir gautini pinigai arba kitas turtas, skirtas įstaigos</w:t>
      </w:r>
      <w:r w:rsidR="004C5D9F">
        <w:rPr>
          <w:rStyle w:val="fontstyle21"/>
        </w:rPr>
        <w:t xml:space="preserve"> </w:t>
      </w:r>
      <w:r>
        <w:rPr>
          <w:rStyle w:val="fontstyle21"/>
        </w:rPr>
        <w:t>nuostatuose nustatytiems tikslams pasiekti ir funkcijas atlikti bei vykdomoms programoms</w:t>
      </w:r>
      <w:r w:rsidR="004C5D9F">
        <w:rPr>
          <w:rStyle w:val="fontstyle21"/>
        </w:rPr>
        <w:t xml:space="preserve"> </w:t>
      </w:r>
      <w:r>
        <w:rPr>
          <w:rStyle w:val="fontstyle21"/>
        </w:rPr>
        <w:t>įgyvendinti. Finansavimo sumos apima įstaigos gautus arba gautinus pinigus, ir kitą turtą pavedimams</w:t>
      </w:r>
      <w:r w:rsidR="004C5D9F">
        <w:rPr>
          <w:rStyle w:val="fontstyle21"/>
        </w:rPr>
        <w:t xml:space="preserve"> </w:t>
      </w:r>
      <w:r>
        <w:rPr>
          <w:rStyle w:val="fontstyle21"/>
        </w:rPr>
        <w:t>vykdyti, kitas lėšas išlaidoms dengti ir kaip paramą gautą turtą. Finansavimo sumos pagal paskirtį</w:t>
      </w:r>
      <w:r w:rsidR="004C5D9F">
        <w:rPr>
          <w:rStyle w:val="fontstyle21"/>
        </w:rPr>
        <w:t xml:space="preserve"> </w:t>
      </w:r>
      <w:r>
        <w:rPr>
          <w:rStyle w:val="fontstyle21"/>
        </w:rPr>
        <w:t>skirstomos į: finansavimo sumas nepiniginiam turtui įsigyti ir finansavimo sumas kitoms išlaidoms</w:t>
      </w:r>
      <w:r w:rsidR="004C5D9F">
        <w:rPr>
          <w:rStyle w:val="fontstyle21"/>
        </w:rPr>
        <w:t xml:space="preserve"> </w:t>
      </w:r>
      <w:r>
        <w:rPr>
          <w:rStyle w:val="fontstyle21"/>
        </w:rPr>
        <w:t>kompensuoti.</w:t>
      </w:r>
      <w:r w:rsidR="004C5D9F">
        <w:rPr>
          <w:rStyle w:val="fontstyle21"/>
        </w:rPr>
        <w:t xml:space="preserve"> </w:t>
      </w:r>
      <w:r>
        <w:rPr>
          <w:rStyle w:val="fontstyle21"/>
        </w:rPr>
        <w:t>Finansavimo sumos nepiniginiam turtui įsigyti apima ir nemokamai gautą arba už</w:t>
      </w:r>
      <w:r w:rsidR="004C5D9F">
        <w:rPr>
          <w:rStyle w:val="fontstyle21"/>
        </w:rPr>
        <w:t xml:space="preserve"> </w:t>
      </w:r>
      <w:r>
        <w:rPr>
          <w:rStyle w:val="fontstyle21"/>
        </w:rPr>
        <w:t>simbolinį atlygį įsigytą nepiniginį turtą. Finansavimo sumos kitoms išlaidoms dengti yra skirtos</w:t>
      </w:r>
      <w:r w:rsidR="004C5D9F">
        <w:rPr>
          <w:rStyle w:val="fontstyle21"/>
        </w:rPr>
        <w:t xml:space="preserve"> </w:t>
      </w:r>
      <w:r>
        <w:rPr>
          <w:rStyle w:val="fontstyle21"/>
        </w:rPr>
        <w:t>ataskaitinio laikotarpio išlaidoms kompensuoti. Taip pat finansavimo sumomis, skirtomis kitoms</w:t>
      </w:r>
      <w:r w:rsidR="004C5D9F">
        <w:rPr>
          <w:rStyle w:val="fontstyle21"/>
        </w:rPr>
        <w:t xml:space="preserve"> </w:t>
      </w:r>
      <w:r>
        <w:rPr>
          <w:rStyle w:val="fontstyle21"/>
        </w:rPr>
        <w:t>išlaidoms kompensuoti, yra laikomos visos likusios finansavimo sumos, kurios nepriskiriamos</w:t>
      </w:r>
      <w:r w:rsidR="004C5D9F">
        <w:rPr>
          <w:rStyle w:val="fontstyle21"/>
        </w:rPr>
        <w:t xml:space="preserve"> </w:t>
      </w:r>
      <w:r>
        <w:rPr>
          <w:rStyle w:val="fontstyle21"/>
        </w:rPr>
        <w:t>nepiniginiam turtui įsigyti. Gautos (gautinos) ir panaudotos finansavimo sumos arba jų dalis</w:t>
      </w:r>
      <w:r w:rsidR="004C5D9F">
        <w:rPr>
          <w:rStyle w:val="fontstyle21"/>
        </w:rPr>
        <w:t xml:space="preserve"> </w:t>
      </w:r>
      <w:r>
        <w:rPr>
          <w:rStyle w:val="fontstyle21"/>
        </w:rPr>
        <w:t xml:space="preserve">pripažįstamos finansavimo pajamomis tais laikotarpiais, kuriais padaromos su </w:t>
      </w:r>
      <w:r>
        <w:rPr>
          <w:rStyle w:val="fontstyle21"/>
        </w:rPr>
        <w:lastRenderedPageBreak/>
        <w:t>finansavimo sumomis</w:t>
      </w:r>
      <w:r w:rsidR="004C5D9F">
        <w:rPr>
          <w:rStyle w:val="fontstyle21"/>
        </w:rPr>
        <w:t xml:space="preserve"> </w:t>
      </w:r>
      <w:r>
        <w:rPr>
          <w:rStyle w:val="fontstyle21"/>
        </w:rPr>
        <w:t>susijusios sąnaudos. Informacija apie finansavimo sumų balansinės vertės pasikeitimą per ataskaitinį</w:t>
      </w:r>
      <w:r w:rsidR="004C5D9F">
        <w:rPr>
          <w:rStyle w:val="fontstyle21"/>
        </w:rPr>
        <w:t xml:space="preserve"> </w:t>
      </w:r>
      <w:r>
        <w:rPr>
          <w:rStyle w:val="fontstyle21"/>
        </w:rPr>
        <w:t>laikotarpį pateikta pagal 20-ojo VSAFAS „Finansavimo sumos“ 4,5 prieduose nustatytas formas</w:t>
      </w:r>
      <w:r w:rsidR="004C5D9F">
        <w:rPr>
          <w:rStyle w:val="fontstyle21"/>
        </w:rPr>
        <w:t xml:space="preserve"> </w:t>
      </w:r>
      <w:r>
        <w:rPr>
          <w:rStyle w:val="fontstyle21"/>
        </w:rPr>
        <w:t>(pridedama).</w:t>
      </w:r>
    </w:p>
    <w:p w14:paraId="722BFAF9" w14:textId="77777777" w:rsidR="00AD5614" w:rsidRDefault="00AD5614" w:rsidP="00C15627">
      <w:pPr>
        <w:jc w:val="center"/>
        <w:rPr>
          <w:rStyle w:val="fontstyle01"/>
        </w:rPr>
      </w:pPr>
    </w:p>
    <w:p w14:paraId="1C4809EF" w14:textId="77777777" w:rsidR="004C5D9F" w:rsidRDefault="00C15627" w:rsidP="00C15627">
      <w:pPr>
        <w:jc w:val="center"/>
        <w:rPr>
          <w:rStyle w:val="fontstyle01"/>
        </w:rPr>
      </w:pPr>
      <w:r>
        <w:rPr>
          <w:rStyle w:val="fontstyle01"/>
        </w:rPr>
        <w:t>P17 FINANSINIAI ĮSIPAREIGOJIMAI</w:t>
      </w:r>
    </w:p>
    <w:p w14:paraId="12B1E9D2" w14:textId="77777777" w:rsidR="004C5D9F" w:rsidRDefault="00AD5614" w:rsidP="00AD5614">
      <w:pPr>
        <w:spacing w:after="0" w:line="360" w:lineRule="auto"/>
        <w:ind w:firstLine="1296"/>
        <w:jc w:val="both"/>
        <w:rPr>
          <w:rStyle w:val="fontstyle21"/>
        </w:rPr>
      </w:pPr>
      <w:r>
        <w:rPr>
          <w:rStyle w:val="fontstyle21"/>
        </w:rPr>
        <w:t>25</w:t>
      </w:r>
      <w:r w:rsidR="00C15627">
        <w:rPr>
          <w:rStyle w:val="fontstyle21"/>
        </w:rPr>
        <w:t>. Įsipareigojimai apskaitoje pripažįstami tik tada, kai yra įvykdomos visos sąlygos,</w:t>
      </w:r>
      <w:r w:rsidR="004C5D9F">
        <w:rPr>
          <w:rStyle w:val="fontstyle21"/>
        </w:rPr>
        <w:t xml:space="preserve"> </w:t>
      </w:r>
      <w:r w:rsidR="00C15627">
        <w:rPr>
          <w:rStyle w:val="fontstyle21"/>
        </w:rPr>
        <w:t>nustatytos įsipareigojimui atsirasti, ir įstaiga prisiima įsipareigojimą sumokėti pinigus ar atsiskaityti</w:t>
      </w:r>
      <w:r w:rsidR="004C5D9F">
        <w:rPr>
          <w:rStyle w:val="fontstyle21"/>
        </w:rPr>
        <w:t xml:space="preserve"> </w:t>
      </w:r>
      <w:r w:rsidR="00C15627">
        <w:rPr>
          <w:rStyle w:val="fontstyle21"/>
        </w:rPr>
        <w:t>kitu finansiniu turtu pagal 17-ąjį VSAFAS „Finansinis turtas ir finansiniai įsipareigojimai“ Finansinius</w:t>
      </w:r>
      <w:r w:rsidR="004C5D9F">
        <w:rPr>
          <w:rStyle w:val="fontstyle21"/>
        </w:rPr>
        <w:t xml:space="preserve"> </w:t>
      </w:r>
      <w:r w:rsidR="00C15627">
        <w:rPr>
          <w:rStyle w:val="fontstyle21"/>
        </w:rPr>
        <w:t>įsipareigojimus įstaiga pripažįsta įsigijimo savikaina. Įsipareigojimai apskaitoje registruojami pagal</w:t>
      </w:r>
      <w:r w:rsidR="004C5D9F">
        <w:rPr>
          <w:rStyle w:val="fontstyle21"/>
        </w:rPr>
        <w:t xml:space="preserve"> </w:t>
      </w:r>
      <w:r w:rsidR="00C15627">
        <w:rPr>
          <w:rStyle w:val="fontstyle21"/>
        </w:rPr>
        <w:t>sąskaitas faktūras, perdavimo ir priėmimo aktus, žiniaraščius, buhalterines pažymas ar kitus jų</w:t>
      </w:r>
      <w:r w:rsidR="004C5D9F">
        <w:rPr>
          <w:rStyle w:val="fontstyle21"/>
        </w:rPr>
        <w:t xml:space="preserve"> </w:t>
      </w:r>
      <w:r w:rsidR="00C15627">
        <w:rPr>
          <w:rStyle w:val="fontstyle21"/>
        </w:rPr>
        <w:t>pagrindimo dokumentus. Pagal sudarytas sutartis įsipareigojimas neregistruojamas, bet ketvirčio</w:t>
      </w:r>
      <w:r w:rsidR="004C5D9F">
        <w:rPr>
          <w:rStyle w:val="fontstyle21"/>
        </w:rPr>
        <w:t xml:space="preserve"> </w:t>
      </w:r>
      <w:r w:rsidR="00C15627">
        <w:rPr>
          <w:rStyle w:val="fontstyle21"/>
        </w:rPr>
        <w:t>pabaigoje registruojamos sukauptos sąnaudos ir sukaupti įsipareigojimai, jei galima patikimai įvertinti</w:t>
      </w:r>
      <w:r w:rsidR="004C5D9F">
        <w:rPr>
          <w:rStyle w:val="fontstyle21"/>
        </w:rPr>
        <w:t xml:space="preserve"> </w:t>
      </w:r>
      <w:r w:rsidR="00C15627">
        <w:rPr>
          <w:rStyle w:val="fontstyle21"/>
        </w:rPr>
        <w:t>įsipareigojimo sumą. Įstaiga finansinių įsipareigojimų neturi. Tiekėjams mokėtinos sumos 0,00 Eur. (E.II.9 eilutė).</w:t>
      </w:r>
      <w:r w:rsidR="004C5D9F">
        <w:rPr>
          <w:rStyle w:val="fontstyle21"/>
        </w:rPr>
        <w:t xml:space="preserve"> </w:t>
      </w:r>
      <w:r w:rsidR="00C15627">
        <w:rPr>
          <w:rStyle w:val="fontstyle21"/>
        </w:rPr>
        <w:t xml:space="preserve">Sukauptos mokėtinos sumos – </w:t>
      </w:r>
      <w:r>
        <w:rPr>
          <w:rStyle w:val="fontstyle21"/>
        </w:rPr>
        <w:t>42318,97</w:t>
      </w:r>
      <w:r w:rsidR="00C15627">
        <w:rPr>
          <w:rStyle w:val="fontstyle21"/>
        </w:rPr>
        <w:t xml:space="preserve"> Eur, tai įstaigos darbuotojams sukauptas</w:t>
      </w:r>
      <w:r w:rsidR="004C5D9F">
        <w:rPr>
          <w:rStyle w:val="fontstyle21"/>
        </w:rPr>
        <w:t xml:space="preserve"> </w:t>
      </w:r>
      <w:r w:rsidR="00C15627">
        <w:rPr>
          <w:rStyle w:val="fontstyle21"/>
        </w:rPr>
        <w:t>būsimų</w:t>
      </w:r>
      <w:r w:rsidR="004C5D9F">
        <w:rPr>
          <w:rStyle w:val="fontstyle21"/>
        </w:rPr>
        <w:t xml:space="preserve"> </w:t>
      </w:r>
      <w:r w:rsidR="00C15627">
        <w:rPr>
          <w:rStyle w:val="fontstyle21"/>
        </w:rPr>
        <w:t xml:space="preserve">atostogų rezervas ir priskaitymai </w:t>
      </w:r>
      <w:proofErr w:type="spellStart"/>
      <w:r w:rsidR="00C15627">
        <w:rPr>
          <w:rStyle w:val="fontstyle21"/>
        </w:rPr>
        <w:t>soc</w:t>
      </w:r>
      <w:proofErr w:type="spellEnd"/>
      <w:r w:rsidR="00C15627">
        <w:rPr>
          <w:rStyle w:val="fontstyle21"/>
        </w:rPr>
        <w:t>. draudimui. (E. II.11 eilutė).</w:t>
      </w:r>
      <w:r w:rsidR="004C5D9F">
        <w:rPr>
          <w:rStyle w:val="fontstyle21"/>
        </w:rPr>
        <w:t xml:space="preserve"> </w:t>
      </w:r>
      <w:r w:rsidR="00C15627">
        <w:rPr>
          <w:rStyle w:val="fontstyle21"/>
        </w:rPr>
        <w:t xml:space="preserve"> Kiti trumpalaikiai įsipareigojimai – 0,00 Eur,. (E. II. 12 eilutė).</w:t>
      </w:r>
      <w:r w:rsidR="004C5D9F">
        <w:rPr>
          <w:rStyle w:val="fontstyle21"/>
        </w:rPr>
        <w:t xml:space="preserve"> </w:t>
      </w:r>
      <w:r w:rsidR="00C15627">
        <w:rPr>
          <w:rStyle w:val="fontstyle21"/>
        </w:rPr>
        <w:t>Pateikiama informacija apie kai kurias trumpalaikes mokėtinas sumas ir apie</w:t>
      </w:r>
      <w:r w:rsidR="004C5D9F">
        <w:rPr>
          <w:rStyle w:val="fontstyle21"/>
        </w:rPr>
        <w:t xml:space="preserve"> </w:t>
      </w:r>
      <w:r w:rsidR="00C15627">
        <w:rPr>
          <w:rStyle w:val="fontstyle21"/>
        </w:rPr>
        <w:t>įsipareigojimų</w:t>
      </w:r>
      <w:r w:rsidR="004C5D9F">
        <w:rPr>
          <w:rStyle w:val="fontstyle21"/>
        </w:rPr>
        <w:t xml:space="preserve"> </w:t>
      </w:r>
      <w:r w:rsidR="00C15627">
        <w:rPr>
          <w:rStyle w:val="fontstyle21"/>
        </w:rPr>
        <w:t>dalį nacionaline valiuta pagal 17-ojo-VSAFAS 12, 13 prieduose nustatytas formas (pridedama).</w:t>
      </w:r>
      <w:r w:rsidR="004C5D9F">
        <w:rPr>
          <w:rStyle w:val="fontstyle21"/>
        </w:rPr>
        <w:t xml:space="preserve"> </w:t>
      </w:r>
    </w:p>
    <w:p w14:paraId="4E63E884" w14:textId="77777777" w:rsidR="004C5D9F" w:rsidRDefault="004C5D9F" w:rsidP="004C5D9F">
      <w:pPr>
        <w:spacing w:after="0" w:line="360" w:lineRule="auto"/>
        <w:jc w:val="both"/>
        <w:rPr>
          <w:rStyle w:val="fontstyle21"/>
        </w:rPr>
      </w:pPr>
    </w:p>
    <w:p w14:paraId="69DBF7E0" w14:textId="77777777" w:rsidR="004C5D9F" w:rsidRDefault="00C15627" w:rsidP="00C15627">
      <w:pPr>
        <w:jc w:val="center"/>
        <w:rPr>
          <w:rStyle w:val="fontstyle01"/>
        </w:rPr>
      </w:pPr>
      <w:r>
        <w:rPr>
          <w:rStyle w:val="fontstyle01"/>
        </w:rPr>
        <w:t>P18 GRYNASIS TURTAS</w:t>
      </w:r>
    </w:p>
    <w:p w14:paraId="36C14A1B" w14:textId="77777777" w:rsidR="004C5D9F" w:rsidRDefault="00AD5614" w:rsidP="00AD5614">
      <w:pPr>
        <w:spacing w:after="0" w:line="360" w:lineRule="auto"/>
        <w:ind w:firstLine="1296"/>
        <w:jc w:val="both"/>
        <w:rPr>
          <w:rStyle w:val="fontstyle21"/>
        </w:rPr>
      </w:pPr>
      <w:r>
        <w:rPr>
          <w:rStyle w:val="fontstyle21"/>
        </w:rPr>
        <w:t>26.</w:t>
      </w:r>
      <w:r w:rsidR="00C15627">
        <w:rPr>
          <w:rStyle w:val="fontstyle21"/>
        </w:rPr>
        <w:t xml:space="preserve"> Grynasis turtas apskaičiuotas, einamojo ataskaitinio laikotarpio perviršį susumavus su</w:t>
      </w:r>
      <w:r w:rsidR="004C5D9F">
        <w:rPr>
          <w:rStyle w:val="fontstyle21"/>
        </w:rPr>
        <w:t xml:space="preserve"> </w:t>
      </w:r>
      <w:r w:rsidR="00C15627">
        <w:rPr>
          <w:rStyle w:val="fontstyle21"/>
        </w:rPr>
        <w:t>perviršiu metų pradžioje, kurį sudaro pervestos, bet negautos spec. lėšos, gautinos finansavimo sumos,</w:t>
      </w:r>
      <w:r w:rsidR="004C5D9F">
        <w:rPr>
          <w:rStyle w:val="fontstyle21"/>
        </w:rPr>
        <w:t xml:space="preserve"> </w:t>
      </w:r>
      <w:r w:rsidR="00C15627">
        <w:rPr>
          <w:rStyle w:val="fontstyle21"/>
        </w:rPr>
        <w:t>išankstiniai apmokėjimai, kitos gautinos sumos, tėvų įmokų banke likutis, priskaitymas už suteiktas</w:t>
      </w:r>
      <w:r w:rsidR="004C5D9F">
        <w:rPr>
          <w:rStyle w:val="fontstyle21"/>
        </w:rPr>
        <w:t xml:space="preserve"> </w:t>
      </w:r>
      <w:r w:rsidR="00C15627">
        <w:rPr>
          <w:rStyle w:val="fontstyle21"/>
        </w:rPr>
        <w:t xml:space="preserve">paslaugas. Sukauptas perviršis </w:t>
      </w:r>
      <w:r>
        <w:rPr>
          <w:rStyle w:val="fontstyle21"/>
        </w:rPr>
        <w:t>7427,38</w:t>
      </w:r>
      <w:r w:rsidR="00C15627">
        <w:rPr>
          <w:rStyle w:val="fontstyle21"/>
        </w:rPr>
        <w:t xml:space="preserve"> Eur.</w:t>
      </w:r>
    </w:p>
    <w:p w14:paraId="3044BFB5" w14:textId="77777777" w:rsidR="004C5D9F" w:rsidRDefault="004C5D9F" w:rsidP="004C5D9F">
      <w:pPr>
        <w:spacing w:after="0" w:line="360" w:lineRule="auto"/>
        <w:ind w:firstLine="851"/>
        <w:jc w:val="both"/>
        <w:rPr>
          <w:rStyle w:val="fontstyle21"/>
        </w:rPr>
      </w:pPr>
    </w:p>
    <w:p w14:paraId="587B4AAF" w14:textId="77777777" w:rsidR="004C5D9F" w:rsidRDefault="00C15627" w:rsidP="00C15627">
      <w:pPr>
        <w:jc w:val="center"/>
        <w:rPr>
          <w:rStyle w:val="fontstyle01"/>
        </w:rPr>
      </w:pPr>
      <w:r>
        <w:rPr>
          <w:rStyle w:val="fontstyle01"/>
        </w:rPr>
        <w:t>P21, P22 PAGRINDINĖS VEIKLOS PAJAMOS, SĄNAUDOS</w:t>
      </w:r>
    </w:p>
    <w:p w14:paraId="0CED03CE" w14:textId="77777777" w:rsidR="004C5D9F" w:rsidRDefault="00AD5614" w:rsidP="004C5D9F">
      <w:pPr>
        <w:spacing w:after="0" w:line="360" w:lineRule="auto"/>
        <w:ind w:firstLine="851"/>
        <w:jc w:val="both"/>
        <w:rPr>
          <w:rStyle w:val="fontstyle21"/>
        </w:rPr>
      </w:pPr>
      <w:r>
        <w:rPr>
          <w:rStyle w:val="fontstyle21"/>
        </w:rPr>
        <w:t>27</w:t>
      </w:r>
      <w:r w:rsidR="00C15627">
        <w:rPr>
          <w:rStyle w:val="fontstyle21"/>
        </w:rPr>
        <w:t>. Pajamų apskaitai taikomas kaupimo principas. Finansavimo pajamos pripažįstamos tuo</w:t>
      </w:r>
      <w:r w:rsidR="004C5D9F">
        <w:rPr>
          <w:rStyle w:val="fontstyle21"/>
        </w:rPr>
        <w:t xml:space="preserve"> </w:t>
      </w:r>
      <w:r w:rsidR="00C15627">
        <w:rPr>
          <w:rStyle w:val="fontstyle21"/>
        </w:rPr>
        <w:t>pačiu laikotarpiu, kai yra patiriamos su šiomis pajamomis susijusios sąnaudos. Pajamos, išskyrus</w:t>
      </w:r>
      <w:r w:rsidR="004C5D9F">
        <w:rPr>
          <w:rStyle w:val="fontstyle21"/>
        </w:rPr>
        <w:t xml:space="preserve"> </w:t>
      </w:r>
      <w:r w:rsidR="00C15627">
        <w:rPr>
          <w:rStyle w:val="fontstyle21"/>
        </w:rPr>
        <w:t>finansavimo pajamas, pripažįstamos, kai tikėtina, kad įstaiga gaus su ja sandoriu susijusią ekonominę</w:t>
      </w:r>
      <w:r w:rsidR="004C5D9F">
        <w:rPr>
          <w:rStyle w:val="fontstyle21"/>
        </w:rPr>
        <w:t xml:space="preserve"> </w:t>
      </w:r>
      <w:r w:rsidR="00C15627">
        <w:rPr>
          <w:rStyle w:val="fontstyle21"/>
        </w:rPr>
        <w:t>naudą, kai galima patikimai įvertinti pajamų sumą ir kai galima patikimai įvertinti su pajamų</w:t>
      </w:r>
      <w:r w:rsidR="004C5D9F">
        <w:rPr>
          <w:rStyle w:val="fontstyle21"/>
        </w:rPr>
        <w:t xml:space="preserve"> </w:t>
      </w:r>
      <w:r w:rsidR="00C15627">
        <w:rPr>
          <w:rStyle w:val="fontstyle21"/>
        </w:rPr>
        <w:t>uždirbimu</w:t>
      </w:r>
      <w:r w:rsidR="004C5D9F">
        <w:rPr>
          <w:rStyle w:val="fontstyle21"/>
        </w:rPr>
        <w:t xml:space="preserve"> </w:t>
      </w:r>
      <w:r w:rsidR="00C15627">
        <w:rPr>
          <w:rStyle w:val="fontstyle21"/>
        </w:rPr>
        <w:t>susijusias sąnaudas. Pajamos registruojamos apskaitoje ir rodomos finansinėse ataskaitose tą</w:t>
      </w:r>
      <w:r w:rsidR="004C5D9F">
        <w:rPr>
          <w:rStyle w:val="fontstyle21"/>
        </w:rPr>
        <w:t xml:space="preserve"> </w:t>
      </w:r>
      <w:r w:rsidR="00C15627">
        <w:rPr>
          <w:rStyle w:val="fontstyle21"/>
        </w:rPr>
        <w:t>ataskaitinį</w:t>
      </w:r>
      <w:r w:rsidR="004C5D9F">
        <w:rPr>
          <w:rStyle w:val="fontstyle21"/>
        </w:rPr>
        <w:t xml:space="preserve"> </w:t>
      </w:r>
      <w:r w:rsidR="00C15627">
        <w:rPr>
          <w:rStyle w:val="fontstyle21"/>
        </w:rPr>
        <w:t xml:space="preserve">laikotarpį, kurį yra uždirbamos, </w:t>
      </w:r>
      <w:proofErr w:type="spellStart"/>
      <w:r w:rsidR="00C15627">
        <w:rPr>
          <w:rStyle w:val="fontstyle21"/>
        </w:rPr>
        <w:t>t.y</w:t>
      </w:r>
      <w:proofErr w:type="spellEnd"/>
      <w:r w:rsidR="00C15627">
        <w:rPr>
          <w:rStyle w:val="fontstyle21"/>
        </w:rPr>
        <w:t>. kurį suteikiamos paslaugos ar parduodamas turtas ar kt.,</w:t>
      </w:r>
      <w:r w:rsidR="004C5D9F">
        <w:rPr>
          <w:rStyle w:val="fontstyle21"/>
        </w:rPr>
        <w:t xml:space="preserve"> </w:t>
      </w:r>
      <w:r w:rsidR="00C15627">
        <w:rPr>
          <w:rStyle w:val="fontstyle21"/>
        </w:rPr>
        <w:t xml:space="preserve">nepriklausomai nuo pinigų gavimo momento. Sąnaudos apskaitoje </w:t>
      </w:r>
      <w:r w:rsidR="00C15627">
        <w:rPr>
          <w:rStyle w:val="fontstyle21"/>
        </w:rPr>
        <w:lastRenderedPageBreak/>
        <w:t>pripažįstamos vadovaujantis</w:t>
      </w:r>
      <w:r w:rsidR="004C5D9F">
        <w:rPr>
          <w:rStyle w:val="fontstyle21"/>
        </w:rPr>
        <w:t xml:space="preserve"> </w:t>
      </w:r>
      <w:r w:rsidR="00C15627">
        <w:rPr>
          <w:rStyle w:val="fontstyle21"/>
        </w:rPr>
        <w:t>kaupimo ir palyginimo principais tuo ataskaitiniu laikotarpiu, kai uždirbamos su jomis susijusios</w:t>
      </w:r>
      <w:r w:rsidR="004C5D9F">
        <w:rPr>
          <w:rStyle w:val="fontstyle21"/>
        </w:rPr>
        <w:t xml:space="preserve"> </w:t>
      </w:r>
      <w:r w:rsidR="00C15627">
        <w:rPr>
          <w:rStyle w:val="fontstyle21"/>
        </w:rPr>
        <w:t>pajamos, neatsižvelgiant į pinigų išleidimo laiką. Tais atvejais, kai per ataskaitinį laikotarpį padarytų</w:t>
      </w:r>
      <w:r w:rsidR="004C5D9F">
        <w:rPr>
          <w:rStyle w:val="fontstyle21"/>
        </w:rPr>
        <w:t xml:space="preserve"> </w:t>
      </w:r>
      <w:r w:rsidR="00C15627">
        <w:rPr>
          <w:rStyle w:val="fontstyle21"/>
        </w:rPr>
        <w:t>išlaidų neįmanoma tiesiogiai susieti su konkrečių pajamų uždirbimu ir jos neduos ekonominės naudos</w:t>
      </w:r>
      <w:r w:rsidR="004C5D9F">
        <w:rPr>
          <w:rStyle w:val="fontstyle21"/>
        </w:rPr>
        <w:t xml:space="preserve"> </w:t>
      </w:r>
      <w:r w:rsidR="00C15627">
        <w:rPr>
          <w:rStyle w:val="fontstyle21"/>
        </w:rPr>
        <w:t>ateinančiais ataskaitiniais laikotarpiais, šios išlaidos nepripažįstamos sąnaudomis tą patį laikotarpį,</w:t>
      </w:r>
      <w:r w:rsidR="004C5D9F">
        <w:rPr>
          <w:rStyle w:val="fontstyle21"/>
        </w:rPr>
        <w:t xml:space="preserve"> </w:t>
      </w:r>
      <w:r w:rsidR="00C15627">
        <w:rPr>
          <w:rStyle w:val="fontstyle21"/>
        </w:rPr>
        <w:t>kada buvo patirtos.</w:t>
      </w:r>
      <w:r w:rsidR="004C5D9F">
        <w:rPr>
          <w:rStyle w:val="fontstyle21"/>
        </w:rPr>
        <w:t xml:space="preserve"> </w:t>
      </w:r>
    </w:p>
    <w:p w14:paraId="7BB79C59" w14:textId="77777777" w:rsidR="004C5D9F" w:rsidRDefault="00AD5614" w:rsidP="00AD5614">
      <w:pPr>
        <w:spacing w:after="0" w:line="360" w:lineRule="auto"/>
        <w:ind w:firstLine="851"/>
        <w:jc w:val="both"/>
        <w:rPr>
          <w:rStyle w:val="fontstyle21"/>
        </w:rPr>
      </w:pPr>
      <w:r>
        <w:rPr>
          <w:rStyle w:val="fontstyle21"/>
        </w:rPr>
        <w:t>28.</w:t>
      </w:r>
      <w:r w:rsidR="00C15627">
        <w:rPr>
          <w:rStyle w:val="fontstyle21"/>
        </w:rPr>
        <w:t xml:space="preserve"> Pagrindinės veiklos kitos pajamos sudaro priskaičiuotos tėvų įmokos už vaiko išlaikymą</w:t>
      </w:r>
      <w:r w:rsidR="004C5D9F">
        <w:rPr>
          <w:rStyle w:val="fontstyle21"/>
        </w:rPr>
        <w:t xml:space="preserve"> </w:t>
      </w:r>
      <w:r w:rsidR="00C15627">
        <w:rPr>
          <w:rStyle w:val="fontstyle21"/>
        </w:rPr>
        <w:t xml:space="preserve">įstaigoje, darbuotojų mitybą, patalpų nuomą </w:t>
      </w:r>
      <w:r>
        <w:rPr>
          <w:rStyle w:val="fontstyle21"/>
        </w:rPr>
        <w:t>116856,89</w:t>
      </w:r>
      <w:r w:rsidR="00C15627">
        <w:rPr>
          <w:rStyle w:val="fontstyle21"/>
        </w:rPr>
        <w:t xml:space="preserve"> Eur. (A. III. 1 eilutė)</w:t>
      </w:r>
      <w:r>
        <w:rPr>
          <w:rStyle w:val="fontstyle21"/>
        </w:rPr>
        <w:t xml:space="preserve">. </w:t>
      </w:r>
      <w:r w:rsidR="00C15627">
        <w:rPr>
          <w:rStyle w:val="fontstyle21"/>
        </w:rPr>
        <w:t>201</w:t>
      </w:r>
      <w:r>
        <w:rPr>
          <w:rStyle w:val="fontstyle21"/>
        </w:rPr>
        <w:t>9</w:t>
      </w:r>
      <w:r w:rsidR="00C15627">
        <w:rPr>
          <w:rStyle w:val="fontstyle21"/>
        </w:rPr>
        <w:t xml:space="preserve"> m. informacija</w:t>
      </w:r>
      <w:r>
        <w:rPr>
          <w:rStyle w:val="fontstyle21"/>
        </w:rPr>
        <w:t xml:space="preserve"> pateikiama</w:t>
      </w:r>
      <w:r w:rsidR="00C15627">
        <w:rPr>
          <w:rStyle w:val="fontstyle21"/>
        </w:rPr>
        <w:t xml:space="preserve"> apie kitos pagrindinės veiklos pajamas ir kitas pajamas</w:t>
      </w:r>
      <w:r w:rsidR="004C5D9F">
        <w:rPr>
          <w:rStyle w:val="fontstyle21"/>
        </w:rPr>
        <w:t xml:space="preserve"> </w:t>
      </w:r>
      <w:r w:rsidR="00C15627">
        <w:rPr>
          <w:rStyle w:val="fontstyle21"/>
        </w:rPr>
        <w:t>pagal 10-ojo VSAFAS 2 priede numatytą formą. (pridedama)</w:t>
      </w:r>
      <w:r w:rsidR="004C5D9F">
        <w:rPr>
          <w:rStyle w:val="fontstyle21"/>
        </w:rPr>
        <w:t xml:space="preserve"> </w:t>
      </w:r>
    </w:p>
    <w:p w14:paraId="4DF5EA1B" w14:textId="77777777" w:rsidR="004C5D9F" w:rsidRDefault="00AD5614" w:rsidP="004C5D9F">
      <w:pPr>
        <w:spacing w:after="0" w:line="360" w:lineRule="auto"/>
        <w:ind w:firstLine="851"/>
        <w:jc w:val="both"/>
        <w:rPr>
          <w:rStyle w:val="fontstyle21"/>
        </w:rPr>
      </w:pPr>
      <w:r>
        <w:rPr>
          <w:rStyle w:val="fontstyle21"/>
        </w:rPr>
        <w:t>29</w:t>
      </w:r>
      <w:r w:rsidR="00C15627">
        <w:rPr>
          <w:rStyle w:val="fontstyle21"/>
        </w:rPr>
        <w:t xml:space="preserve">. Įstaigos pagrindinės veiklos sąnaudos sudarė </w:t>
      </w:r>
      <w:r>
        <w:rPr>
          <w:rStyle w:val="fontstyle21"/>
        </w:rPr>
        <w:t>757779,79</w:t>
      </w:r>
      <w:r w:rsidR="00C15627">
        <w:rPr>
          <w:rStyle w:val="fontstyle21"/>
        </w:rPr>
        <w:t xml:space="preserve"> Eur.</w:t>
      </w:r>
      <w:r w:rsidR="004C5D9F">
        <w:rPr>
          <w:rStyle w:val="fontstyle21"/>
        </w:rPr>
        <w:t xml:space="preserve"> </w:t>
      </w:r>
    </w:p>
    <w:p w14:paraId="6E22FDAD" w14:textId="77777777" w:rsidR="004C5D9F" w:rsidRDefault="00AD5614" w:rsidP="004C5D9F">
      <w:pPr>
        <w:spacing w:after="0" w:line="360" w:lineRule="auto"/>
        <w:ind w:firstLine="851"/>
        <w:jc w:val="both"/>
        <w:rPr>
          <w:rStyle w:val="fontstyle21"/>
        </w:rPr>
      </w:pPr>
      <w:r>
        <w:rPr>
          <w:rStyle w:val="fontstyle21"/>
        </w:rPr>
        <w:t>30</w:t>
      </w:r>
      <w:r w:rsidR="00C15627">
        <w:rPr>
          <w:rStyle w:val="fontstyle21"/>
        </w:rPr>
        <w:t xml:space="preserve">. Darbo užmokesčio ir socialinio draudimo – </w:t>
      </w:r>
      <w:r>
        <w:rPr>
          <w:rStyle w:val="fontstyle21"/>
        </w:rPr>
        <w:t>591450,25</w:t>
      </w:r>
      <w:r w:rsidR="00C15627">
        <w:rPr>
          <w:rStyle w:val="fontstyle21"/>
        </w:rPr>
        <w:t xml:space="preserve"> Eur. (B. I eilutė).</w:t>
      </w:r>
      <w:r w:rsidR="004C5D9F">
        <w:rPr>
          <w:rStyle w:val="fontstyle21"/>
        </w:rPr>
        <w:t xml:space="preserve"> </w:t>
      </w:r>
    </w:p>
    <w:p w14:paraId="4F6AB6F4" w14:textId="607F60EF" w:rsidR="004C5D9F" w:rsidRPr="00F03A0A" w:rsidRDefault="00AD5614" w:rsidP="004C5D9F">
      <w:pPr>
        <w:spacing w:after="0" w:line="360" w:lineRule="auto"/>
        <w:ind w:firstLine="851"/>
        <w:jc w:val="both"/>
        <w:rPr>
          <w:rStyle w:val="fontstyle21"/>
          <w:strike/>
        </w:rPr>
      </w:pPr>
      <w:r>
        <w:rPr>
          <w:rStyle w:val="fontstyle21"/>
        </w:rPr>
        <w:t>31</w:t>
      </w:r>
      <w:r w:rsidR="00C15627">
        <w:rPr>
          <w:rStyle w:val="fontstyle21"/>
        </w:rPr>
        <w:t xml:space="preserve">. </w:t>
      </w:r>
      <w:r w:rsidR="00F03A0A">
        <w:rPr>
          <w:rStyle w:val="fontstyle21"/>
        </w:rPr>
        <w:t>Detalesnė informacija apie sąnaudas pateikiama veiklos ataskaitoje</w:t>
      </w:r>
      <w:bookmarkStart w:id="0" w:name="_GoBack"/>
      <w:bookmarkEnd w:id="0"/>
    </w:p>
    <w:p w14:paraId="4BF99810" w14:textId="77777777" w:rsidR="004C5D9F" w:rsidRDefault="004C5D9F" w:rsidP="00C15627">
      <w:pPr>
        <w:jc w:val="center"/>
        <w:rPr>
          <w:rStyle w:val="fontstyle21"/>
        </w:rPr>
      </w:pPr>
    </w:p>
    <w:p w14:paraId="414B8D75" w14:textId="77777777" w:rsidR="004C5D9F" w:rsidRDefault="00C15627" w:rsidP="00C15627">
      <w:pPr>
        <w:jc w:val="center"/>
        <w:rPr>
          <w:rStyle w:val="fontstyle01"/>
        </w:rPr>
      </w:pPr>
      <w:r>
        <w:rPr>
          <w:rStyle w:val="fontstyle01"/>
        </w:rPr>
        <w:t>P02 SEGMENTAI</w:t>
      </w:r>
    </w:p>
    <w:p w14:paraId="0A7E8DB6" w14:textId="77777777" w:rsidR="004C5D9F" w:rsidRDefault="00F03A0A" w:rsidP="004C5D9F">
      <w:pPr>
        <w:spacing w:after="0" w:line="360" w:lineRule="auto"/>
        <w:ind w:firstLine="851"/>
        <w:jc w:val="both"/>
        <w:rPr>
          <w:rStyle w:val="fontstyle21"/>
        </w:rPr>
      </w:pPr>
      <w:r>
        <w:rPr>
          <w:rStyle w:val="fontstyle21"/>
        </w:rPr>
        <w:t>32</w:t>
      </w:r>
      <w:r w:rsidR="00C15627">
        <w:rPr>
          <w:rStyle w:val="fontstyle21"/>
        </w:rPr>
        <w:t>. Pateikiama 201</w:t>
      </w:r>
      <w:r>
        <w:rPr>
          <w:rStyle w:val="fontstyle21"/>
        </w:rPr>
        <w:t>9</w:t>
      </w:r>
      <w:r w:rsidR="00C15627">
        <w:rPr>
          <w:rStyle w:val="fontstyle21"/>
        </w:rPr>
        <w:t xml:space="preserve"> m. informacija apie veiklos segmentus pagal 25-ojo VSAFAS</w:t>
      </w:r>
      <w:r w:rsidR="004C5D9F">
        <w:rPr>
          <w:rStyle w:val="fontstyle21"/>
        </w:rPr>
        <w:t xml:space="preserve"> </w:t>
      </w:r>
      <w:r w:rsidR="00C15627">
        <w:rPr>
          <w:rStyle w:val="fontstyle21"/>
        </w:rPr>
        <w:t>nustatytas formas (pridedama).</w:t>
      </w:r>
    </w:p>
    <w:p w14:paraId="340F282E" w14:textId="77777777" w:rsidR="004C5D9F" w:rsidRDefault="004C5D9F" w:rsidP="004C5D9F">
      <w:pPr>
        <w:spacing w:after="0" w:line="360" w:lineRule="auto"/>
        <w:ind w:firstLine="851"/>
        <w:jc w:val="both"/>
        <w:rPr>
          <w:rStyle w:val="fontstyle21"/>
        </w:rPr>
      </w:pPr>
    </w:p>
    <w:p w14:paraId="448534DE" w14:textId="77777777" w:rsidR="004C5D9F" w:rsidRDefault="00C15627" w:rsidP="00C15627">
      <w:pPr>
        <w:jc w:val="center"/>
        <w:rPr>
          <w:rStyle w:val="fontstyle01"/>
        </w:rPr>
      </w:pPr>
      <w:r>
        <w:rPr>
          <w:rStyle w:val="fontstyle01"/>
        </w:rPr>
        <w:t>P23 FINANSINĖS IR INVESTICINĖS VEIKLOS REZULTATAS</w:t>
      </w:r>
    </w:p>
    <w:p w14:paraId="4549FF6A" w14:textId="77777777" w:rsidR="004C5D9F" w:rsidRDefault="00F03A0A" w:rsidP="004C5D9F">
      <w:pPr>
        <w:ind w:firstLine="851"/>
        <w:rPr>
          <w:rStyle w:val="fontstyle21"/>
        </w:rPr>
      </w:pPr>
      <w:r>
        <w:rPr>
          <w:rStyle w:val="fontstyle21"/>
        </w:rPr>
        <w:t>33</w:t>
      </w:r>
      <w:r w:rsidR="00C15627">
        <w:rPr>
          <w:rStyle w:val="fontstyle21"/>
        </w:rPr>
        <w:t>. Finansinės ir investicinės veiklos sąnaudos – 0,00 Eur. (E eilutė).</w:t>
      </w:r>
    </w:p>
    <w:p w14:paraId="42D86C62" w14:textId="77777777" w:rsidR="004C5D9F" w:rsidRDefault="004C5D9F" w:rsidP="004C5D9F">
      <w:pPr>
        <w:rPr>
          <w:rStyle w:val="fontstyle21"/>
        </w:rPr>
      </w:pPr>
    </w:p>
    <w:p w14:paraId="03C2D481" w14:textId="77777777" w:rsidR="004C5D9F" w:rsidRDefault="00C15627" w:rsidP="004C5D9F">
      <w:pPr>
        <w:jc w:val="center"/>
        <w:rPr>
          <w:rStyle w:val="fontstyle01"/>
        </w:rPr>
      </w:pPr>
      <w:r>
        <w:rPr>
          <w:rStyle w:val="fontstyle01"/>
        </w:rPr>
        <w:t>KITOS PASTABOS</w:t>
      </w:r>
    </w:p>
    <w:p w14:paraId="645F17BA" w14:textId="77777777" w:rsidR="004C5D9F" w:rsidRDefault="00F03A0A" w:rsidP="004C5D9F">
      <w:pPr>
        <w:spacing w:after="0" w:line="360" w:lineRule="auto"/>
        <w:jc w:val="both"/>
        <w:rPr>
          <w:rStyle w:val="fontstyle21"/>
        </w:rPr>
      </w:pPr>
      <w:r>
        <w:rPr>
          <w:rStyle w:val="fontstyle21"/>
        </w:rPr>
        <w:t>34</w:t>
      </w:r>
      <w:r w:rsidR="00C15627">
        <w:rPr>
          <w:rStyle w:val="fontstyle21"/>
        </w:rPr>
        <w:t>. Turto, kuris nebenaudojamas ir turto, kuris laikinai nenaudojamas įstaigos veikloje nėra.</w:t>
      </w:r>
    </w:p>
    <w:p w14:paraId="2F1E239F" w14:textId="77777777" w:rsidR="004C5D9F" w:rsidRDefault="00F03A0A" w:rsidP="004C5D9F">
      <w:pPr>
        <w:spacing w:after="0" w:line="360" w:lineRule="auto"/>
        <w:jc w:val="both"/>
        <w:rPr>
          <w:rStyle w:val="fontstyle21"/>
        </w:rPr>
      </w:pPr>
      <w:r>
        <w:rPr>
          <w:rStyle w:val="fontstyle21"/>
        </w:rPr>
        <w:t>35</w:t>
      </w:r>
      <w:r w:rsidR="00C15627">
        <w:rPr>
          <w:rStyle w:val="fontstyle21"/>
        </w:rPr>
        <w:t>. Turto pergrupavimo iš vienos turto grupės į kitą per ataskaitinį laikotarpį nebuvo.</w:t>
      </w:r>
    </w:p>
    <w:p w14:paraId="32495790" w14:textId="77777777" w:rsidR="004C5D9F" w:rsidRDefault="00F03A0A" w:rsidP="004C5D9F">
      <w:pPr>
        <w:spacing w:after="0" w:line="360" w:lineRule="auto"/>
        <w:jc w:val="both"/>
        <w:rPr>
          <w:rStyle w:val="fontstyle21"/>
        </w:rPr>
      </w:pPr>
      <w:r>
        <w:rPr>
          <w:rStyle w:val="fontstyle21"/>
        </w:rPr>
        <w:t>36</w:t>
      </w:r>
      <w:r w:rsidR="00C15627">
        <w:rPr>
          <w:rStyle w:val="fontstyle21"/>
        </w:rPr>
        <w:t>. Sutarčių, pasirašytų dėl ilgalaikio materialiojo turto įsigijimo ateityje paskutinę</w:t>
      </w:r>
    </w:p>
    <w:p w14:paraId="42B1101F" w14:textId="77777777" w:rsidR="004C5D9F" w:rsidRDefault="00C15627" w:rsidP="004C5D9F">
      <w:pPr>
        <w:spacing w:after="0" w:line="360" w:lineRule="auto"/>
        <w:jc w:val="both"/>
        <w:rPr>
          <w:rStyle w:val="fontstyle21"/>
        </w:rPr>
      </w:pPr>
      <w:r>
        <w:rPr>
          <w:rStyle w:val="fontstyle21"/>
        </w:rPr>
        <w:t>ataskaitinio laikotarpio dieną neturime.</w:t>
      </w:r>
    </w:p>
    <w:p w14:paraId="1DC442D1" w14:textId="77777777" w:rsidR="00136956" w:rsidRDefault="00F03A0A" w:rsidP="004C5D9F">
      <w:pPr>
        <w:spacing w:after="0" w:line="360" w:lineRule="auto"/>
        <w:jc w:val="both"/>
        <w:rPr>
          <w:rStyle w:val="fontstyle21"/>
        </w:rPr>
      </w:pPr>
      <w:r>
        <w:rPr>
          <w:rStyle w:val="fontstyle21"/>
        </w:rPr>
        <w:t>37</w:t>
      </w:r>
      <w:r w:rsidR="00C15627">
        <w:rPr>
          <w:rStyle w:val="fontstyle21"/>
        </w:rPr>
        <w:t>. Turto perduoto Turto bankui taip pat nėra.</w:t>
      </w:r>
    </w:p>
    <w:p w14:paraId="0D43FF54" w14:textId="77777777" w:rsidR="004A2A00" w:rsidRDefault="004A2A00" w:rsidP="004C5D9F">
      <w:pPr>
        <w:spacing w:after="0" w:line="360" w:lineRule="auto"/>
        <w:jc w:val="both"/>
        <w:rPr>
          <w:rStyle w:val="fontstyle21"/>
        </w:rPr>
      </w:pPr>
    </w:p>
    <w:p w14:paraId="04A70439" w14:textId="77777777" w:rsidR="004A2A00" w:rsidRDefault="004A2A00" w:rsidP="004C5D9F">
      <w:pPr>
        <w:spacing w:after="0" w:line="360" w:lineRule="auto"/>
        <w:jc w:val="both"/>
      </w:pPr>
      <w:r>
        <w:rPr>
          <w:rStyle w:val="fontstyle21"/>
        </w:rPr>
        <w:t xml:space="preserve">Direktorė </w:t>
      </w:r>
      <w:r>
        <w:rPr>
          <w:rStyle w:val="fontstyle21"/>
        </w:rPr>
        <w:tab/>
      </w:r>
      <w:r>
        <w:rPr>
          <w:rStyle w:val="fontstyle21"/>
        </w:rPr>
        <w:tab/>
      </w:r>
      <w:r>
        <w:rPr>
          <w:rStyle w:val="fontstyle21"/>
        </w:rPr>
        <w:tab/>
      </w:r>
      <w:r>
        <w:rPr>
          <w:rStyle w:val="fontstyle21"/>
        </w:rPr>
        <w:tab/>
      </w:r>
      <w:r>
        <w:rPr>
          <w:rStyle w:val="fontstyle21"/>
        </w:rPr>
        <w:tab/>
        <w:t xml:space="preserve">Sigita Saviščevienė </w:t>
      </w:r>
    </w:p>
    <w:sectPr w:rsidR="004A2A00">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CB97A" w15:done="0"/>
  <w15:commentEx w15:paraId="057468EC" w15:done="0"/>
  <w15:commentEx w15:paraId="5DE9D2EA" w15:done="0"/>
  <w15:commentEx w15:paraId="6E4D4926" w15:done="0"/>
  <w15:commentEx w15:paraId="25FC37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CB97A" w16cid:durableId="224AAE8B"/>
  <w16cid:commentId w16cid:paraId="057468EC" w16cid:durableId="224AAF6D"/>
  <w16cid:commentId w16cid:paraId="5DE9D2EA" w16cid:durableId="224AB168"/>
  <w16cid:commentId w16cid:paraId="6E4D4926" w16cid:durableId="224AB289"/>
  <w16cid:commentId w16cid:paraId="25FC3775" w16cid:durableId="224AB6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6A42"/>
    <w:multiLevelType w:val="hybridMultilevel"/>
    <w:tmpl w:val="718A45B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ansai">
    <w15:presenceInfo w15:providerId="None" w15:userId="Finan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27"/>
    <w:rsid w:val="00136956"/>
    <w:rsid w:val="004A2A00"/>
    <w:rsid w:val="004C5D9F"/>
    <w:rsid w:val="005D304D"/>
    <w:rsid w:val="00760C82"/>
    <w:rsid w:val="00912B47"/>
    <w:rsid w:val="00AD5614"/>
    <w:rsid w:val="00C15627"/>
    <w:rsid w:val="00E93118"/>
    <w:rsid w:val="00F03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C15627"/>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C15627"/>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C15627"/>
    <w:rPr>
      <w:rFonts w:ascii="TimesNewRomanPS-ItalicMT" w:hAnsi="TimesNewRomanPS-ItalicMT" w:hint="default"/>
      <w:b w:val="0"/>
      <w:bCs w:val="0"/>
      <w:i/>
      <w:iCs/>
      <w:color w:val="000000"/>
      <w:sz w:val="24"/>
      <w:szCs w:val="24"/>
    </w:rPr>
  </w:style>
  <w:style w:type="paragraph" w:styleId="Sraopastraipa">
    <w:name w:val="List Paragraph"/>
    <w:basedOn w:val="prastasis"/>
    <w:uiPriority w:val="34"/>
    <w:qFormat/>
    <w:rsid w:val="00C15627"/>
    <w:pPr>
      <w:ind w:left="720"/>
      <w:contextualSpacing/>
    </w:pPr>
  </w:style>
  <w:style w:type="character" w:styleId="Komentaronuoroda">
    <w:name w:val="annotation reference"/>
    <w:basedOn w:val="Numatytasispastraiposriftas"/>
    <w:uiPriority w:val="99"/>
    <w:semiHidden/>
    <w:unhideWhenUsed/>
    <w:rsid w:val="00912B47"/>
    <w:rPr>
      <w:sz w:val="16"/>
      <w:szCs w:val="16"/>
    </w:rPr>
  </w:style>
  <w:style w:type="paragraph" w:styleId="Komentarotekstas">
    <w:name w:val="annotation text"/>
    <w:basedOn w:val="prastasis"/>
    <w:link w:val="KomentarotekstasDiagrama"/>
    <w:uiPriority w:val="99"/>
    <w:semiHidden/>
    <w:unhideWhenUsed/>
    <w:rsid w:val="00912B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12B47"/>
    <w:rPr>
      <w:sz w:val="20"/>
      <w:szCs w:val="20"/>
    </w:rPr>
  </w:style>
  <w:style w:type="paragraph" w:styleId="Komentarotema">
    <w:name w:val="annotation subject"/>
    <w:basedOn w:val="Komentarotekstas"/>
    <w:next w:val="Komentarotekstas"/>
    <w:link w:val="KomentarotemaDiagrama"/>
    <w:uiPriority w:val="99"/>
    <w:semiHidden/>
    <w:unhideWhenUsed/>
    <w:rsid w:val="00912B47"/>
    <w:rPr>
      <w:b/>
      <w:bCs/>
    </w:rPr>
  </w:style>
  <w:style w:type="character" w:customStyle="1" w:styleId="KomentarotemaDiagrama">
    <w:name w:val="Komentaro tema Diagrama"/>
    <w:basedOn w:val="KomentarotekstasDiagrama"/>
    <w:link w:val="Komentarotema"/>
    <w:uiPriority w:val="99"/>
    <w:semiHidden/>
    <w:rsid w:val="00912B47"/>
    <w:rPr>
      <w:b/>
      <w:bCs/>
      <w:sz w:val="20"/>
      <w:szCs w:val="20"/>
    </w:rPr>
  </w:style>
  <w:style w:type="paragraph" w:styleId="Debesliotekstas">
    <w:name w:val="Balloon Text"/>
    <w:basedOn w:val="prastasis"/>
    <w:link w:val="DebesliotekstasDiagrama"/>
    <w:uiPriority w:val="99"/>
    <w:semiHidden/>
    <w:unhideWhenUsed/>
    <w:rsid w:val="00912B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2B47"/>
    <w:rPr>
      <w:rFonts w:ascii="Segoe UI" w:hAnsi="Segoe UI" w:cs="Segoe UI"/>
      <w:sz w:val="18"/>
      <w:szCs w:val="18"/>
    </w:rPr>
  </w:style>
  <w:style w:type="paragraph" w:styleId="Pagrindinistekstas">
    <w:name w:val="Body Text"/>
    <w:basedOn w:val="prastasis"/>
    <w:link w:val="PagrindinistekstasDiagrama"/>
    <w:rsid w:val="00912B47"/>
    <w:pPr>
      <w:suppressAutoHyphens/>
      <w:spacing w:after="0" w:line="240" w:lineRule="auto"/>
    </w:pPr>
    <w:rPr>
      <w:rFonts w:ascii="Times New Roman" w:eastAsia="Times New Roman" w:hAnsi="Times New Roman" w:cs="Times New Roman"/>
      <w:szCs w:val="20"/>
      <w:lang w:eastAsia="ar-SA"/>
    </w:rPr>
  </w:style>
  <w:style w:type="character" w:customStyle="1" w:styleId="PagrindinistekstasDiagrama">
    <w:name w:val="Pagrindinis tekstas Diagrama"/>
    <w:basedOn w:val="Numatytasispastraiposriftas"/>
    <w:link w:val="Pagrindinistekstas"/>
    <w:rsid w:val="00912B47"/>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C15627"/>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C15627"/>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C15627"/>
    <w:rPr>
      <w:rFonts w:ascii="TimesNewRomanPS-ItalicMT" w:hAnsi="TimesNewRomanPS-ItalicMT" w:hint="default"/>
      <w:b w:val="0"/>
      <w:bCs w:val="0"/>
      <w:i/>
      <w:iCs/>
      <w:color w:val="000000"/>
      <w:sz w:val="24"/>
      <w:szCs w:val="24"/>
    </w:rPr>
  </w:style>
  <w:style w:type="paragraph" w:styleId="Sraopastraipa">
    <w:name w:val="List Paragraph"/>
    <w:basedOn w:val="prastasis"/>
    <w:uiPriority w:val="34"/>
    <w:qFormat/>
    <w:rsid w:val="00C15627"/>
    <w:pPr>
      <w:ind w:left="720"/>
      <w:contextualSpacing/>
    </w:pPr>
  </w:style>
  <w:style w:type="character" w:styleId="Komentaronuoroda">
    <w:name w:val="annotation reference"/>
    <w:basedOn w:val="Numatytasispastraiposriftas"/>
    <w:uiPriority w:val="99"/>
    <w:semiHidden/>
    <w:unhideWhenUsed/>
    <w:rsid w:val="00912B47"/>
    <w:rPr>
      <w:sz w:val="16"/>
      <w:szCs w:val="16"/>
    </w:rPr>
  </w:style>
  <w:style w:type="paragraph" w:styleId="Komentarotekstas">
    <w:name w:val="annotation text"/>
    <w:basedOn w:val="prastasis"/>
    <w:link w:val="KomentarotekstasDiagrama"/>
    <w:uiPriority w:val="99"/>
    <w:semiHidden/>
    <w:unhideWhenUsed/>
    <w:rsid w:val="00912B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12B47"/>
    <w:rPr>
      <w:sz w:val="20"/>
      <w:szCs w:val="20"/>
    </w:rPr>
  </w:style>
  <w:style w:type="paragraph" w:styleId="Komentarotema">
    <w:name w:val="annotation subject"/>
    <w:basedOn w:val="Komentarotekstas"/>
    <w:next w:val="Komentarotekstas"/>
    <w:link w:val="KomentarotemaDiagrama"/>
    <w:uiPriority w:val="99"/>
    <w:semiHidden/>
    <w:unhideWhenUsed/>
    <w:rsid w:val="00912B47"/>
    <w:rPr>
      <w:b/>
      <w:bCs/>
    </w:rPr>
  </w:style>
  <w:style w:type="character" w:customStyle="1" w:styleId="KomentarotemaDiagrama">
    <w:name w:val="Komentaro tema Diagrama"/>
    <w:basedOn w:val="KomentarotekstasDiagrama"/>
    <w:link w:val="Komentarotema"/>
    <w:uiPriority w:val="99"/>
    <w:semiHidden/>
    <w:rsid w:val="00912B47"/>
    <w:rPr>
      <w:b/>
      <w:bCs/>
      <w:sz w:val="20"/>
      <w:szCs w:val="20"/>
    </w:rPr>
  </w:style>
  <w:style w:type="paragraph" w:styleId="Debesliotekstas">
    <w:name w:val="Balloon Text"/>
    <w:basedOn w:val="prastasis"/>
    <w:link w:val="DebesliotekstasDiagrama"/>
    <w:uiPriority w:val="99"/>
    <w:semiHidden/>
    <w:unhideWhenUsed/>
    <w:rsid w:val="00912B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2B47"/>
    <w:rPr>
      <w:rFonts w:ascii="Segoe UI" w:hAnsi="Segoe UI" w:cs="Segoe UI"/>
      <w:sz w:val="18"/>
      <w:szCs w:val="18"/>
    </w:rPr>
  </w:style>
  <w:style w:type="paragraph" w:styleId="Pagrindinistekstas">
    <w:name w:val="Body Text"/>
    <w:basedOn w:val="prastasis"/>
    <w:link w:val="PagrindinistekstasDiagrama"/>
    <w:rsid w:val="00912B47"/>
    <w:pPr>
      <w:suppressAutoHyphens/>
      <w:spacing w:after="0" w:line="240" w:lineRule="auto"/>
    </w:pPr>
    <w:rPr>
      <w:rFonts w:ascii="Times New Roman" w:eastAsia="Times New Roman" w:hAnsi="Times New Roman" w:cs="Times New Roman"/>
      <w:szCs w:val="20"/>
      <w:lang w:eastAsia="ar-SA"/>
    </w:rPr>
  </w:style>
  <w:style w:type="character" w:customStyle="1" w:styleId="PagrindinistekstasDiagrama">
    <w:name w:val="Pagrindinis tekstas Diagrama"/>
    <w:basedOn w:val="Numatytasispastraiposriftas"/>
    <w:link w:val="Pagrindinistekstas"/>
    <w:rsid w:val="00912B47"/>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10971</Words>
  <Characters>6254</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3</cp:revision>
  <dcterms:created xsi:type="dcterms:W3CDTF">2020-04-22T09:26:00Z</dcterms:created>
  <dcterms:modified xsi:type="dcterms:W3CDTF">2020-04-24T09:27:00Z</dcterms:modified>
</cp:coreProperties>
</file>